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145BE9" w:rsidRPr="000C03A9" w:rsidRDefault="00145BE9" w:rsidP="00145BE9">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Pr>
          <w:lang w:val="uk-UA"/>
        </w:rPr>
        <w:t xml:space="preserve"> </w:t>
      </w:r>
      <w:r>
        <w:rPr>
          <w:sz w:val="28"/>
          <w:szCs w:val="28"/>
          <w:lang w:val="uk-UA"/>
        </w:rPr>
        <w:t>ДК 021:2015:</w:t>
      </w:r>
      <w:r w:rsidRPr="004E7C0E">
        <w:t xml:space="preserve"> </w:t>
      </w:r>
      <w:r w:rsidRPr="000C03A9">
        <w:rPr>
          <w:sz w:val="28"/>
          <w:szCs w:val="28"/>
          <w:lang w:val="uk-UA"/>
        </w:rPr>
        <w:t>90430000-0: Послуги з відведення стічних вод</w:t>
      </w:r>
      <w:r>
        <w:rPr>
          <w:sz w:val="28"/>
          <w:szCs w:val="28"/>
          <w:lang w:val="uk-UA"/>
        </w:rPr>
        <w:t xml:space="preserve"> </w:t>
      </w:r>
      <w:r>
        <w:t>(</w:t>
      </w:r>
      <w:r w:rsidRPr="00694221">
        <w:rPr>
          <w:sz w:val="28"/>
          <w:szCs w:val="28"/>
          <w:lang w:val="uk-UA"/>
        </w:rPr>
        <w:t>Послуги з централізованого водовідведення)</w:t>
      </w:r>
    </w:p>
    <w:p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Pr="00145BE9">
        <w:t xml:space="preserve"> </w:t>
      </w:r>
      <w:r w:rsidRPr="00145BE9">
        <w:rPr>
          <w:rFonts w:ascii="Times New Roman" w:eastAsia="Times New Roman" w:hAnsi="Times New Roman" w:cs="Times New Roman"/>
          <w:sz w:val="28"/>
          <w:szCs w:val="28"/>
          <w:lang w:val="uk-UA" w:eastAsia="ru-RU"/>
        </w:rPr>
        <w:t>UA-2023-02-06-008661-a</w:t>
      </w:r>
    </w:p>
    <w:p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rsidR="00145BE9" w:rsidRDefault="00145BE9" w:rsidP="00145BE9">
      <w:pPr>
        <w:ind w:firstLine="708"/>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eastAsia="Times New Roman" w:hAnsi="Times New Roman" w:cs="Times New Roman"/>
          <w:sz w:val="28"/>
          <w:szCs w:val="28"/>
          <w:lang w:val="uk-UA" w:eastAsia="ru-RU"/>
        </w:rPr>
        <w:t xml:space="preserve">Згідно </w:t>
      </w:r>
      <w:proofErr w:type="spellStart"/>
      <w:r>
        <w:rPr>
          <w:rFonts w:ascii="Times New Roman" w:eastAsia="Times New Roman" w:hAnsi="Times New Roman" w:cs="Times New Roman"/>
          <w:sz w:val="28"/>
          <w:szCs w:val="28"/>
          <w:lang w:val="uk-UA" w:eastAsia="ru-RU"/>
        </w:rPr>
        <w:t>абз</w:t>
      </w:r>
      <w:proofErr w:type="spellEnd"/>
      <w:r>
        <w:rPr>
          <w:rFonts w:ascii="Times New Roman" w:eastAsia="Times New Roman" w:hAnsi="Times New Roman" w:cs="Times New Roman"/>
          <w:sz w:val="28"/>
          <w:szCs w:val="28"/>
          <w:lang w:val="uk-UA" w:eastAsia="ru-RU"/>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eastAsia="Times New Roman" w:hAnsi="Times New Roman" w:cs="Times New Roman"/>
          <w:sz w:val="28"/>
          <w:szCs w:val="28"/>
          <w:lang w:val="uk-UA" w:eastAsia="ru-RU"/>
        </w:rPr>
        <w:b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eastAsia="Times New Roman" w:hAnsi="Times New Roman" w:cs="Times New Roman"/>
          <w:sz w:val="28"/>
          <w:szCs w:val="28"/>
          <w:lang w:val="uk-UA" w:eastAsia="ru-RU"/>
        </w:rPr>
        <w:br/>
        <w:t xml:space="preserve">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w:t>
      </w:r>
      <w:r>
        <w:rPr>
          <w:rFonts w:ascii="Times New Roman" w:eastAsia="Times New Roman" w:hAnsi="Times New Roman" w:cs="Times New Roman"/>
          <w:sz w:val="28"/>
          <w:szCs w:val="28"/>
          <w:lang w:val="uk-UA" w:eastAsia="ru-RU"/>
        </w:rPr>
        <w:lastRenderedPageBreak/>
        <w:t>енергетики та комунальних послуг.</w:t>
      </w:r>
      <w:r>
        <w:rPr>
          <w:rFonts w:ascii="Times New Roman" w:eastAsia="Times New Roman" w:hAnsi="Times New Roman" w:cs="Times New Roman"/>
          <w:sz w:val="28"/>
          <w:szCs w:val="28"/>
          <w:lang w:val="uk-UA" w:eastAsia="ru-RU"/>
        </w:rPr>
        <w:br/>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Однак у зв’язку з введенням воєнного стану в Україні згідно з Указом Президента України від 24 лютого 2022 року № 64/2022 року « Про введення воєнного стану в Україні» ( зі змінами), затвердженим Законом України від 24.02.2022 року № 2102-Х , з урахуванням положень постанови Кабінету Міністрів України від 12.03.2022  № 263 « Деякі питання забезпечення функціонування інформаційно-комунікаційних систем, електронних комунікаційних систем , публічних електронних ресурсів в умовах воєнного стану», пункту 4 протоколу № 82 засідання Кабінету Міністрів України від 28.05.2022 року, з метою забезпечення безпеки відповідних суб’єктів господарювання, Зведений перелік суб’єктів природних монополій наразі не оприлюднюється. Водночас, Комітетом надається інформація на офіційні звернення замовників.  </w:t>
      </w:r>
      <w:r>
        <w:rPr>
          <w:rFonts w:ascii="Times New Roman" w:eastAsia="Times New Roman" w:hAnsi="Times New Roman" w:cs="Times New Roman"/>
          <w:sz w:val="28"/>
          <w:szCs w:val="28"/>
          <w:lang w:val="uk-UA" w:eastAsia="ru-RU"/>
        </w:rPr>
        <w:b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eastAsia="Times New Roman" w:hAnsi="Times New Roman" w:cs="Times New Roman"/>
          <w:sz w:val="28"/>
          <w:szCs w:val="28"/>
          <w:lang w:val="uk-UA" w:eastAsia="ru-RU"/>
        </w:rPr>
        <w:b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eastAsia="Times New Roman" w:hAnsi="Times New Roman" w:cs="Times New Roman"/>
          <w:sz w:val="28"/>
          <w:szCs w:val="28"/>
          <w:lang w:val="uk-UA" w:eastAsia="ru-RU"/>
        </w:rPr>
        <w:b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eastAsia="Times New Roman" w:hAnsi="Times New Roman" w:cs="Times New Roman"/>
          <w:sz w:val="28"/>
          <w:szCs w:val="28"/>
          <w:lang w:val="uk-UA" w:eastAsia="ru-RU"/>
        </w:rPr>
        <w:br/>
        <w:t xml:space="preserve">Відповідно до абзацу восьмого пункту 2 частини першої статті 6 Закону </w:t>
      </w:r>
      <w:r>
        <w:rPr>
          <w:rFonts w:ascii="Times New Roman" w:eastAsia="Times New Roman" w:hAnsi="Times New Roman" w:cs="Times New Roman"/>
          <w:sz w:val="28"/>
          <w:szCs w:val="28"/>
          <w:lang w:val="uk-UA" w:eastAsia="ru-RU"/>
        </w:rPr>
        <w:lastRenderedPageBreak/>
        <w:t>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eastAsia="Times New Roman" w:hAnsi="Times New Roman" w:cs="Times New Roman"/>
          <w:sz w:val="28"/>
          <w:szCs w:val="28"/>
          <w:lang w:val="uk-UA" w:eastAsia="ru-RU"/>
        </w:rPr>
        <w:br/>
        <w:t>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eastAsia="Times New Roman" w:hAnsi="Times New Roman" w:cs="Times New Roman"/>
          <w:sz w:val="28"/>
          <w:szCs w:val="28"/>
          <w:lang w:val="uk-UA" w:eastAsia="ru-RU"/>
        </w:rPr>
        <w:b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eastAsia="Times New Roman" w:hAnsi="Times New Roman" w:cs="Times New Roman"/>
          <w:sz w:val="28"/>
          <w:szCs w:val="28"/>
          <w:lang w:val="uk-UA" w:eastAsia="ru-RU"/>
        </w:rPr>
        <w:b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eastAsia="Times New Roman" w:hAnsi="Times New Roman" w:cs="Times New Roman"/>
          <w:sz w:val="28"/>
          <w:szCs w:val="28"/>
          <w:lang w:val="uk-UA" w:eastAsia="ru-RU"/>
        </w:rPr>
        <w:br/>
        <w:t xml:space="preserve">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w:t>
      </w:r>
      <w:r w:rsidR="008367F3">
        <w:rPr>
          <w:rFonts w:ascii="Times New Roman" w:eastAsia="Times New Roman" w:hAnsi="Times New Roman" w:cs="Times New Roman"/>
          <w:sz w:val="28"/>
          <w:szCs w:val="28"/>
          <w:lang w:val="uk-UA" w:eastAsia="ru-RU"/>
        </w:rPr>
        <w:t>водовідведення</w:t>
      </w:r>
      <w:r>
        <w:rPr>
          <w:rFonts w:ascii="Times New Roman" w:eastAsia="Times New Roman" w:hAnsi="Times New Roman" w:cs="Times New Roman"/>
          <w:sz w:val="28"/>
          <w:szCs w:val="28"/>
          <w:lang w:val="uk-UA" w:eastAsia="ru-RU"/>
        </w:rPr>
        <w:t xml:space="preserve"> з КП "</w:t>
      </w:r>
      <w:proofErr w:type="spellStart"/>
      <w:r>
        <w:rPr>
          <w:rFonts w:ascii="Times New Roman" w:eastAsia="Times New Roman" w:hAnsi="Times New Roman" w:cs="Times New Roman"/>
          <w:sz w:val="28"/>
          <w:szCs w:val="28"/>
          <w:lang w:val="uk-UA" w:eastAsia="ru-RU"/>
        </w:rPr>
        <w:t>Уманьводоканал</w:t>
      </w:r>
      <w:proofErr w:type="spellEnd"/>
      <w:r>
        <w:rPr>
          <w:rFonts w:ascii="Times New Roman" w:eastAsia="Times New Roman" w:hAnsi="Times New Roman" w:cs="Times New Roman"/>
          <w:sz w:val="28"/>
          <w:szCs w:val="28"/>
          <w:lang w:val="uk-UA" w:eastAsia="ru-RU"/>
        </w:rPr>
        <w:t>" УМР (Код ЄДРПОУ 03357174).</w:t>
      </w:r>
    </w:p>
    <w:p w:rsidR="00145BE9" w:rsidRDefault="00145BE9" w:rsidP="00145BE9">
      <w:pPr>
        <w:ind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4. Обґрунтування розміру бюджетного призначення та очікуваної вартості предмету закупівлі:</w:t>
      </w:r>
    </w:p>
    <w:p w:rsidR="005E595F" w:rsidRPr="005300B6" w:rsidRDefault="00145BE9" w:rsidP="00C87B1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Розмір бюджетного призначення сформований з урахуванням потреби в закупівлі </w:t>
      </w:r>
      <w:r w:rsidR="00251D3B">
        <w:rPr>
          <w:rFonts w:ascii="Times New Roman" w:eastAsia="Times New Roman" w:hAnsi="Times New Roman" w:cs="Times New Roman"/>
          <w:sz w:val="28"/>
          <w:szCs w:val="28"/>
          <w:lang w:val="uk-UA" w:eastAsia="ru-RU"/>
        </w:rPr>
        <w:t>послуг з централізованого водовідведення ( 2965 м</w:t>
      </w:r>
      <w:r w:rsidR="00251D3B">
        <w:rPr>
          <w:rFonts w:ascii="Times New Roman" w:eastAsia="Times New Roman" w:hAnsi="Times New Roman" w:cs="Times New Roman"/>
          <w:sz w:val="28"/>
          <w:szCs w:val="28"/>
          <w:vertAlign w:val="superscript"/>
          <w:lang w:val="uk-UA" w:eastAsia="ru-RU"/>
        </w:rPr>
        <w:t>3</w:t>
      </w:r>
      <w:r w:rsidR="00251D3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 бюджетних призначень на 2023 рік  складає </w:t>
      </w:r>
      <w:r w:rsidR="00251D3B" w:rsidRPr="00251D3B">
        <w:rPr>
          <w:rFonts w:ascii="Times New Roman" w:eastAsia="Times New Roman" w:hAnsi="Times New Roman" w:cs="Times New Roman"/>
          <w:b/>
          <w:sz w:val="28"/>
          <w:szCs w:val="28"/>
          <w:lang w:val="uk-UA" w:eastAsia="ru-RU"/>
        </w:rPr>
        <w:t>69413,10</w:t>
      </w:r>
      <w:r>
        <w:rPr>
          <w:rStyle w:val="a4"/>
          <w:lang w:val="uk-UA"/>
        </w:rPr>
        <w:t xml:space="preserve"> </w:t>
      </w:r>
      <w:r>
        <w:rPr>
          <w:rFonts w:ascii="Times New Roman" w:eastAsia="Times New Roman" w:hAnsi="Times New Roman" w:cs="Times New Roman"/>
          <w:sz w:val="28"/>
          <w:szCs w:val="28"/>
          <w:lang w:val="uk-UA" w:eastAsia="ru-RU"/>
        </w:rPr>
        <w:t xml:space="preserve"> </w:t>
      </w:r>
      <w:r w:rsidRPr="00251D3B">
        <w:rPr>
          <w:rFonts w:ascii="Times New Roman" w:eastAsia="Times New Roman" w:hAnsi="Times New Roman" w:cs="Times New Roman"/>
          <w:b/>
          <w:sz w:val="28"/>
          <w:szCs w:val="28"/>
          <w:lang w:val="uk-UA" w:eastAsia="ru-RU"/>
        </w:rPr>
        <w:t>грн</w:t>
      </w:r>
      <w:r>
        <w:rPr>
          <w:rFonts w:ascii="Times New Roman" w:eastAsia="Times New Roman" w:hAnsi="Times New Roman" w:cs="Times New Roman"/>
          <w:sz w:val="28"/>
          <w:szCs w:val="28"/>
          <w:lang w:val="uk-UA" w:eastAsia="ru-RU"/>
        </w:rPr>
        <w:t xml:space="preserve"> ( </w:t>
      </w:r>
      <w:r w:rsidR="00251D3B">
        <w:rPr>
          <w:rFonts w:ascii="Times New Roman" w:eastAsia="Times New Roman" w:hAnsi="Times New Roman" w:cs="Times New Roman"/>
          <w:sz w:val="28"/>
          <w:szCs w:val="28"/>
          <w:lang w:val="uk-UA" w:eastAsia="ru-RU"/>
        </w:rPr>
        <w:t xml:space="preserve">шістдесят дев’ять тисяч чотириста тринадцять </w:t>
      </w:r>
      <w:r>
        <w:rPr>
          <w:rFonts w:ascii="Times New Roman" w:eastAsia="Times New Roman" w:hAnsi="Times New Roman" w:cs="Times New Roman"/>
          <w:sz w:val="28"/>
          <w:szCs w:val="28"/>
          <w:lang w:val="uk-UA" w:eastAsia="ru-RU"/>
        </w:rPr>
        <w:t xml:space="preserve"> гривень </w:t>
      </w:r>
      <w:r w:rsidR="00251D3B">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 xml:space="preserve"> копій</w:t>
      </w:r>
      <w:r w:rsidR="00251D3B">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з ПДВ. Розрахунок визначення очікуваної вартості предмета закупівлі, затвердженого наказом Мінекономіки від 18.02.2020 № 275, шляхом моніторингу сайту </w:t>
      </w:r>
      <w:proofErr w:type="spellStart"/>
      <w:r>
        <w:rPr>
          <w:rFonts w:ascii="Times New Roman" w:eastAsia="Times New Roman" w:hAnsi="Times New Roman" w:cs="Times New Roman"/>
          <w:sz w:val="28"/>
          <w:szCs w:val="28"/>
          <w:lang w:val="uk-UA" w:eastAsia="ru-RU"/>
        </w:rPr>
        <w:t>Прозорро</w:t>
      </w:r>
      <w:proofErr w:type="spellEnd"/>
      <w:r>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закупівлі та </w:t>
      </w:r>
      <w:proofErr w:type="spellStart"/>
      <w:r>
        <w:rPr>
          <w:rFonts w:ascii="Times New Roman" w:eastAsia="Times New Roman" w:hAnsi="Times New Roman" w:cs="Times New Roman"/>
          <w:sz w:val="28"/>
          <w:szCs w:val="28"/>
          <w:lang w:val="uk-UA" w:eastAsia="ru-RU"/>
        </w:rPr>
        <w:t>аналізуфактичного</w:t>
      </w:r>
      <w:proofErr w:type="spellEnd"/>
      <w:r>
        <w:rPr>
          <w:rFonts w:ascii="Times New Roman" w:eastAsia="Times New Roman" w:hAnsi="Times New Roman" w:cs="Times New Roman"/>
          <w:sz w:val="28"/>
          <w:szCs w:val="28"/>
          <w:lang w:val="uk-UA" w:eastAsia="ru-RU"/>
        </w:rPr>
        <w:t xml:space="preserve"> використання цих послуг для забезпечення діяльності замовника у минулих періодах та з урахуванням запланованих поточних завдань замовника</w:t>
      </w:r>
      <w:r w:rsidR="00C87B1E">
        <w:rPr>
          <w:rFonts w:ascii="Times New Roman" w:eastAsia="Times New Roman" w:hAnsi="Times New Roman" w:cs="Times New Roman"/>
          <w:sz w:val="28"/>
          <w:szCs w:val="28"/>
          <w:lang w:val="uk-UA" w:eastAsia="ru-RU"/>
        </w:rPr>
        <w:t xml:space="preserve"> .</w:t>
      </w:r>
      <w:bookmarkStart w:id="0" w:name="_GoBack"/>
      <w:bookmarkEnd w:id="0"/>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A3DEA"/>
    <w:rsid w:val="009B153E"/>
    <w:rsid w:val="009B6E60"/>
    <w:rsid w:val="00A86B19"/>
    <w:rsid w:val="00AF0F16"/>
    <w:rsid w:val="00C87B1E"/>
    <w:rsid w:val="00C94B6F"/>
    <w:rsid w:val="00D03002"/>
    <w:rsid w:val="00D23988"/>
    <w:rsid w:val="00DB2CBA"/>
    <w:rsid w:val="00E22B32"/>
    <w:rsid w:val="00E26049"/>
    <w:rsid w:val="00F62C10"/>
    <w:rsid w:val="00FB544F"/>
    <w:rsid w:val="00FD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145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372457">
      <w:bodyDiv w:val="1"/>
      <w:marLeft w:val="0"/>
      <w:marRight w:val="0"/>
      <w:marTop w:val="0"/>
      <w:marBottom w:val="0"/>
      <w:divBdr>
        <w:top w:val="none" w:sz="0" w:space="0" w:color="auto"/>
        <w:left w:val="none" w:sz="0" w:space="0" w:color="auto"/>
        <w:bottom w:val="none" w:sz="0" w:space="0" w:color="auto"/>
        <w:right w:val="none" w:sz="0" w:space="0" w:color="auto"/>
      </w:divBdr>
    </w:div>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12</cp:revision>
  <dcterms:created xsi:type="dcterms:W3CDTF">2022-01-29T12:39:00Z</dcterms:created>
  <dcterms:modified xsi:type="dcterms:W3CDTF">2023-03-16T13:27:00Z</dcterms:modified>
</cp:coreProperties>
</file>