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Pr="00FB3B80" w:rsidRDefault="003B46AA" w:rsidP="000647B4">
      <w:pPr>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w:t>
      </w:r>
      <w:r w:rsidR="00FB3B80" w:rsidRPr="00FB3B80">
        <w:rPr>
          <w:lang w:val="uk-UA"/>
        </w:rPr>
        <w:t>:</w:t>
      </w:r>
      <w:r w:rsidR="00C702E9" w:rsidRPr="00C702E9">
        <w:t xml:space="preserve"> </w:t>
      </w:r>
      <w:r w:rsidR="00C702E9" w:rsidRPr="00C702E9">
        <w:rPr>
          <w:rFonts w:ascii="Times New Roman" w:hAnsi="Times New Roman" w:cs="Times New Roman"/>
          <w:sz w:val="28"/>
          <w:szCs w:val="28"/>
          <w:lang w:val="uk-UA"/>
        </w:rPr>
        <w:t>64210000-1: Послуги телеф</w:t>
      </w:r>
      <w:r w:rsidR="00012B5D">
        <w:rPr>
          <w:rFonts w:ascii="Times New Roman" w:hAnsi="Times New Roman" w:cs="Times New Roman"/>
          <w:sz w:val="28"/>
          <w:szCs w:val="28"/>
          <w:lang w:val="uk-UA"/>
        </w:rPr>
        <w:t xml:space="preserve">онного зв’язку та передачі даних </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r w:rsidR="006B4896">
        <w:rPr>
          <w:rFonts w:ascii="Times New Roman" w:hAnsi="Times New Roman" w:cs="Times New Roman"/>
          <w:b/>
          <w:sz w:val="28"/>
          <w:szCs w:val="28"/>
          <w:lang w:val="uk-UA"/>
        </w:rPr>
        <w:t>з особливостями</w:t>
      </w:r>
    </w:p>
    <w:p w:rsidR="006B4896"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00744700" w:rsidRPr="00744700">
        <w:t xml:space="preserve"> </w:t>
      </w:r>
      <w:r w:rsidR="00F8048F" w:rsidRPr="00F8048F">
        <w:rPr>
          <w:rFonts w:ascii="Times New Roman" w:hAnsi="Times New Roman" w:cs="Times New Roman"/>
          <w:sz w:val="28"/>
          <w:szCs w:val="28"/>
          <w:lang w:val="uk-UA"/>
        </w:rPr>
        <w:t>UA-2023-02-08-013204-a</w:t>
      </w:r>
    </w:p>
    <w:p w:rsidR="00195D95" w:rsidRDefault="005F0BF1"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00195D95">
        <w:rPr>
          <w:rFonts w:ascii="Times New Roman" w:hAnsi="Times New Roman" w:cs="Times New Roman"/>
          <w:b/>
          <w:sz w:val="28"/>
          <w:szCs w:val="28"/>
          <w:lang w:val="uk-UA"/>
        </w:rPr>
        <w:t xml:space="preserve">Обґрунтування технічних та якісних характеристик :   </w:t>
      </w:r>
    </w:p>
    <w:p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1)</w:t>
      </w:r>
    </w:p>
    <w:p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w:t>
      </w:r>
      <w:r w:rsidR="009035F6">
        <w:rPr>
          <w:rFonts w:ascii="Times New Roman" w:hAnsi="Times New Roman" w:cs="Times New Roman"/>
          <w:sz w:val="28"/>
          <w:szCs w:val="28"/>
          <w:lang w:val="uk-UA"/>
        </w:rPr>
        <w:t xml:space="preserve"> в закупівлі послуг телефонного зв’язку</w:t>
      </w:r>
      <w:bookmarkStart w:id="0" w:name="_GoBack"/>
      <w:bookmarkEnd w:id="0"/>
      <w:r>
        <w:rPr>
          <w:rFonts w:ascii="Times New Roman" w:hAnsi="Times New Roman" w:cs="Times New Roman"/>
          <w:sz w:val="28"/>
          <w:szCs w:val="28"/>
          <w:lang w:val="uk-UA"/>
        </w:rPr>
        <w:t xml:space="preserve"> та бюджетних призначень на 202</w:t>
      </w:r>
      <w:r w:rsidR="00242419">
        <w:rPr>
          <w:rFonts w:ascii="Times New Roman" w:hAnsi="Times New Roman" w:cs="Times New Roman"/>
          <w:sz w:val="28"/>
          <w:szCs w:val="28"/>
          <w:lang w:val="uk-UA"/>
        </w:rPr>
        <w:t>3</w:t>
      </w:r>
      <w:r>
        <w:rPr>
          <w:rFonts w:ascii="Times New Roman" w:hAnsi="Times New Roman" w:cs="Times New Roman"/>
          <w:sz w:val="28"/>
          <w:szCs w:val="28"/>
          <w:lang w:val="uk-UA"/>
        </w:rPr>
        <w:t xml:space="preserve"> рік, та </w:t>
      </w:r>
      <w:r w:rsidRPr="00BA4E57">
        <w:rPr>
          <w:rFonts w:ascii="Times New Roman" w:hAnsi="Times New Roman" w:cs="Times New Roman"/>
          <w:b/>
          <w:sz w:val="28"/>
          <w:szCs w:val="28"/>
          <w:lang w:val="uk-UA"/>
        </w:rPr>
        <w:t xml:space="preserve">складає </w:t>
      </w:r>
      <w:r w:rsidR="00242419">
        <w:rPr>
          <w:rFonts w:ascii="Times New Roman" w:hAnsi="Times New Roman" w:cs="Times New Roman"/>
          <w:b/>
          <w:sz w:val="28"/>
          <w:szCs w:val="28"/>
          <w:lang w:val="uk-UA"/>
        </w:rPr>
        <w:t>7</w:t>
      </w:r>
      <w:r w:rsidR="00257614">
        <w:rPr>
          <w:rFonts w:ascii="Times New Roman" w:hAnsi="Times New Roman" w:cs="Times New Roman"/>
          <w:b/>
          <w:sz w:val="28"/>
          <w:szCs w:val="28"/>
          <w:lang w:val="uk-UA"/>
        </w:rPr>
        <w:t>000</w:t>
      </w:r>
      <w:r w:rsidR="00D71690" w:rsidRPr="00BA4E57">
        <w:rPr>
          <w:rFonts w:ascii="Times New Roman" w:hAnsi="Times New Roman" w:cs="Times New Roman"/>
          <w:b/>
          <w:sz w:val="28"/>
          <w:szCs w:val="28"/>
          <w:lang w:val="uk-UA"/>
        </w:rPr>
        <w:t xml:space="preserve">,00 грн. ( </w:t>
      </w:r>
      <w:r w:rsidR="00242419">
        <w:rPr>
          <w:rFonts w:ascii="Times New Roman" w:hAnsi="Times New Roman" w:cs="Times New Roman"/>
          <w:b/>
          <w:sz w:val="28"/>
          <w:szCs w:val="28"/>
          <w:lang w:val="uk-UA"/>
        </w:rPr>
        <w:t>Сім</w:t>
      </w:r>
      <w:r w:rsidR="005358C0">
        <w:rPr>
          <w:rFonts w:ascii="Times New Roman" w:hAnsi="Times New Roman" w:cs="Times New Roman"/>
          <w:b/>
          <w:sz w:val="28"/>
          <w:szCs w:val="28"/>
          <w:lang w:val="uk-UA"/>
        </w:rPr>
        <w:t xml:space="preserve"> тисяч </w:t>
      </w:r>
      <w:r w:rsidR="00D71690" w:rsidRPr="00BA4E57">
        <w:rPr>
          <w:rFonts w:ascii="Times New Roman" w:hAnsi="Times New Roman" w:cs="Times New Roman"/>
          <w:b/>
          <w:sz w:val="28"/>
          <w:szCs w:val="28"/>
          <w:lang w:val="uk-UA"/>
        </w:rPr>
        <w:t xml:space="preserve"> гривень 00 копійок) з ПДВ.</w:t>
      </w:r>
    </w:p>
    <w:p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rsidR="00974FCC"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00B8542B" w:rsidRPr="00B8542B">
        <w:rPr>
          <w:rFonts w:ascii="Times New Roman" w:hAnsi="Times New Roman" w:cs="Times New Roman"/>
          <w:sz w:val="28"/>
          <w:szCs w:val="28"/>
          <w:lang w:val="uk-UA"/>
        </w:rPr>
        <w:t>Розрахунок визначення очікуваної вартості (</w:t>
      </w:r>
      <w:r w:rsidR="00242419">
        <w:rPr>
          <w:rFonts w:ascii="Times New Roman" w:hAnsi="Times New Roman" w:cs="Times New Roman"/>
          <w:sz w:val="28"/>
          <w:szCs w:val="28"/>
          <w:lang w:val="uk-UA"/>
        </w:rPr>
        <w:t>7</w:t>
      </w:r>
      <w:r w:rsidR="00106F05">
        <w:rPr>
          <w:rFonts w:ascii="Times New Roman" w:hAnsi="Times New Roman" w:cs="Times New Roman"/>
          <w:sz w:val="28"/>
          <w:szCs w:val="28"/>
          <w:lang w:val="uk-UA"/>
        </w:rPr>
        <w:t>000</w:t>
      </w:r>
      <w:r w:rsidR="00B8542B" w:rsidRPr="00B8542B">
        <w:rPr>
          <w:rFonts w:ascii="Times New Roman" w:hAnsi="Times New Roman" w:cs="Times New Roman"/>
          <w:sz w:val="28"/>
          <w:szCs w:val="28"/>
          <w:lang w:val="uk-UA"/>
        </w:rPr>
        <w:t>,00 грн.) здійснено відповідно до</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Примірної методики визначення очікуваної вартості предмета закупівлі, затвердженою</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 xml:space="preserve">наказом Мінекономіки від 18.02.2020 </w:t>
      </w:r>
      <w:proofErr w:type="spellStart"/>
      <w:r w:rsidR="00B8542B" w:rsidRPr="00B8542B">
        <w:rPr>
          <w:rFonts w:ascii="Times New Roman" w:hAnsi="Times New Roman" w:cs="Times New Roman"/>
          <w:sz w:val="28"/>
          <w:szCs w:val="28"/>
          <w:lang w:val="uk-UA"/>
        </w:rPr>
        <w:t>No</w:t>
      </w:r>
      <w:proofErr w:type="spellEnd"/>
      <w:r w:rsidR="00B8542B" w:rsidRPr="00B8542B">
        <w:rPr>
          <w:rFonts w:ascii="Times New Roman" w:hAnsi="Times New Roman" w:cs="Times New Roman"/>
          <w:sz w:val="28"/>
          <w:szCs w:val="28"/>
          <w:lang w:val="uk-UA"/>
        </w:rPr>
        <w:t xml:space="preserve"> 275, шляхом моніторингу сайту </w:t>
      </w:r>
      <w:proofErr w:type="spellStart"/>
      <w:r w:rsidR="00B8542B" w:rsidRPr="00B8542B">
        <w:rPr>
          <w:rFonts w:ascii="Times New Roman" w:hAnsi="Times New Roman" w:cs="Times New Roman"/>
          <w:sz w:val="28"/>
          <w:szCs w:val="28"/>
          <w:lang w:val="uk-UA"/>
        </w:rPr>
        <w:t>Прозорро</w:t>
      </w:r>
      <w:proofErr w:type="spellEnd"/>
      <w:r w:rsidR="00B8542B" w:rsidRPr="00B8542B">
        <w:rPr>
          <w:rFonts w:ascii="Times New Roman" w:hAnsi="Times New Roman" w:cs="Times New Roman"/>
          <w:sz w:val="28"/>
          <w:szCs w:val="28"/>
          <w:lang w:val="uk-UA"/>
        </w:rPr>
        <w:t xml:space="preserve"> на</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підставі цінових пропозицій учасників процедур відповідного предмету закупівлі та аналізу</w:t>
      </w:r>
      <w:r w:rsidR="00B8542B" w:rsidRPr="00B8542B">
        <w:rPr>
          <w:rFonts w:ascii="Times New Roman" w:hAnsi="Times New Roman" w:cs="Times New Roman"/>
          <w:sz w:val="28"/>
          <w:szCs w:val="28"/>
          <w:lang w:val="uk-UA"/>
        </w:rPr>
        <w:br/>
        <w:t>фактичного використання цих послуг для забезпечення діяльності замовника у минулих</w:t>
      </w:r>
      <w:r w:rsidR="0067190E">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періодах та з урахуванням запланованих поточних завдань замовника</w:t>
      </w:r>
      <w:r w:rsidR="00201E71">
        <w:rPr>
          <w:rFonts w:ascii="Times New Roman" w:hAnsi="Times New Roman" w:cs="Times New Roman"/>
          <w:sz w:val="28"/>
          <w:szCs w:val="28"/>
          <w:lang w:val="uk-UA"/>
        </w:rPr>
        <w:t xml:space="preserve"> </w:t>
      </w:r>
      <w:r w:rsidR="005358C0">
        <w:rPr>
          <w:rFonts w:ascii="Times New Roman" w:hAnsi="Times New Roman" w:cs="Times New Roman"/>
          <w:sz w:val="28"/>
          <w:szCs w:val="28"/>
          <w:lang w:val="uk-UA"/>
        </w:rPr>
        <w:t xml:space="preserve">Розрахунок визначення очікуваної вартості предмета закупівлі, затвердженого наказом Мінекономіки від 18.02.2020 № 275 та </w:t>
      </w:r>
      <w:r>
        <w:rPr>
          <w:rFonts w:ascii="Times New Roman" w:hAnsi="Times New Roman" w:cs="Times New Roman"/>
          <w:sz w:val="28"/>
          <w:szCs w:val="28"/>
          <w:lang w:val="uk-UA"/>
        </w:rPr>
        <w:t xml:space="preserve">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w:t>
      </w: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257614" w:rsidRDefault="00257614" w:rsidP="00CC32E0">
      <w:pPr>
        <w:ind w:firstLine="426"/>
        <w:jc w:val="center"/>
        <w:rPr>
          <w:rFonts w:ascii="Times New Roman" w:hAnsi="Times New Roman"/>
          <w:b/>
          <w:sz w:val="28"/>
          <w:szCs w:val="28"/>
          <w:lang w:val="uk-UA"/>
        </w:rPr>
      </w:pPr>
    </w:p>
    <w:p w:rsidR="00242419" w:rsidRDefault="00242419" w:rsidP="00FF73F4">
      <w:pPr>
        <w:ind w:firstLine="426"/>
        <w:jc w:val="right"/>
        <w:rPr>
          <w:rFonts w:ascii="Times New Roman" w:hAnsi="Times New Roman"/>
          <w:b/>
          <w:sz w:val="28"/>
          <w:szCs w:val="28"/>
          <w:lang w:val="uk-UA"/>
        </w:rPr>
      </w:pPr>
    </w:p>
    <w:p w:rsidR="00257614" w:rsidRDefault="00FF73F4" w:rsidP="00FF73F4">
      <w:pPr>
        <w:ind w:firstLine="426"/>
        <w:jc w:val="right"/>
        <w:rPr>
          <w:rFonts w:ascii="Times New Roman" w:hAnsi="Times New Roman"/>
          <w:b/>
          <w:sz w:val="28"/>
          <w:szCs w:val="28"/>
          <w:lang w:val="uk-UA"/>
        </w:rPr>
      </w:pPr>
      <w:r>
        <w:rPr>
          <w:rFonts w:ascii="Times New Roman" w:hAnsi="Times New Roman"/>
          <w:b/>
          <w:sz w:val="28"/>
          <w:szCs w:val="28"/>
          <w:lang w:val="uk-UA"/>
        </w:rPr>
        <w:lastRenderedPageBreak/>
        <w:t>Додаток 1</w:t>
      </w:r>
    </w:p>
    <w:p w:rsidR="00242419" w:rsidRDefault="00242419" w:rsidP="00242419">
      <w:pPr>
        <w:ind w:firstLine="426"/>
        <w:jc w:val="center"/>
        <w:rPr>
          <w:rFonts w:ascii="Times New Roman" w:hAnsi="Times New Roman"/>
          <w:b/>
          <w:sz w:val="24"/>
          <w:szCs w:val="24"/>
          <w:lang w:val="uk-UA"/>
        </w:rPr>
      </w:pPr>
      <w:r w:rsidRPr="0002453F">
        <w:rPr>
          <w:rFonts w:ascii="Times New Roman" w:hAnsi="Times New Roman"/>
          <w:b/>
          <w:sz w:val="24"/>
          <w:szCs w:val="24"/>
          <w:lang w:val="uk-UA"/>
        </w:rPr>
        <w:t>ТЕХНІЧНЕ ЗАВДАННЯ :</w:t>
      </w:r>
    </w:p>
    <w:p w:rsidR="00242419" w:rsidRPr="000F396C" w:rsidRDefault="00242419" w:rsidP="00242419">
      <w:pPr>
        <w:widowControl w:val="0"/>
        <w:suppressAutoHyphens/>
        <w:autoSpaceDN w:val="0"/>
        <w:spacing w:after="0" w:line="240" w:lineRule="auto"/>
        <w:jc w:val="center"/>
        <w:textAlignment w:val="baseline"/>
        <w:rPr>
          <w:rFonts w:ascii="Times New Roman" w:hAnsi="Times New Roman"/>
          <w:b/>
          <w:bCs/>
          <w:color w:val="000000"/>
          <w:kern w:val="3"/>
          <w:sz w:val="28"/>
          <w:szCs w:val="28"/>
          <w:lang w:eastAsia="zh-CN" w:bidi="hi-IN"/>
        </w:rPr>
      </w:pPr>
      <w:r w:rsidRPr="000F396C">
        <w:rPr>
          <w:rFonts w:ascii="Times New Roman" w:hAnsi="Times New Roman"/>
          <w:b/>
          <w:bCs/>
          <w:color w:val="000000"/>
          <w:kern w:val="3"/>
          <w:sz w:val="28"/>
          <w:szCs w:val="28"/>
          <w:lang w:eastAsia="zh-CN" w:bidi="hi-IN"/>
        </w:rPr>
        <w:t xml:space="preserve">ДК 021:2015 64210000-1 </w:t>
      </w:r>
      <w:proofErr w:type="spellStart"/>
      <w:r w:rsidRPr="000F396C">
        <w:rPr>
          <w:rFonts w:ascii="Times New Roman" w:hAnsi="Times New Roman"/>
          <w:b/>
          <w:bCs/>
          <w:color w:val="000000"/>
          <w:kern w:val="3"/>
          <w:sz w:val="28"/>
          <w:szCs w:val="28"/>
          <w:lang w:eastAsia="zh-CN" w:bidi="hi-IN"/>
        </w:rPr>
        <w:t>Послуги</w:t>
      </w:r>
      <w:proofErr w:type="spellEnd"/>
      <w:r w:rsidRPr="000F396C">
        <w:rPr>
          <w:rFonts w:ascii="Times New Roman" w:hAnsi="Times New Roman"/>
          <w:b/>
          <w:bCs/>
          <w:color w:val="000000"/>
          <w:kern w:val="3"/>
          <w:sz w:val="28"/>
          <w:szCs w:val="28"/>
          <w:lang w:eastAsia="zh-CN" w:bidi="hi-IN"/>
        </w:rPr>
        <w:t xml:space="preserve"> телефонного </w:t>
      </w:r>
      <w:proofErr w:type="spellStart"/>
      <w:r w:rsidRPr="000F396C">
        <w:rPr>
          <w:rFonts w:ascii="Times New Roman" w:hAnsi="Times New Roman"/>
          <w:b/>
          <w:bCs/>
          <w:color w:val="000000"/>
          <w:kern w:val="3"/>
          <w:sz w:val="28"/>
          <w:szCs w:val="28"/>
          <w:lang w:eastAsia="zh-CN" w:bidi="hi-IN"/>
        </w:rPr>
        <w:t>зв’язку</w:t>
      </w:r>
      <w:proofErr w:type="spellEnd"/>
      <w:r w:rsidRPr="000F396C">
        <w:rPr>
          <w:rFonts w:ascii="Times New Roman" w:hAnsi="Times New Roman"/>
          <w:b/>
          <w:bCs/>
          <w:color w:val="000000"/>
          <w:kern w:val="3"/>
          <w:sz w:val="28"/>
          <w:szCs w:val="28"/>
          <w:lang w:eastAsia="zh-CN" w:bidi="hi-IN"/>
        </w:rPr>
        <w:t xml:space="preserve"> та </w:t>
      </w:r>
      <w:proofErr w:type="spellStart"/>
      <w:r w:rsidRPr="000F396C">
        <w:rPr>
          <w:rFonts w:ascii="Times New Roman" w:hAnsi="Times New Roman"/>
          <w:b/>
          <w:bCs/>
          <w:color w:val="000000"/>
          <w:kern w:val="3"/>
          <w:sz w:val="28"/>
          <w:szCs w:val="28"/>
          <w:lang w:eastAsia="zh-CN" w:bidi="hi-IN"/>
        </w:rPr>
        <w:t>передачі</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даних</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послуги</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стаціонарного</w:t>
      </w:r>
      <w:proofErr w:type="spellEnd"/>
      <w:r w:rsidRPr="000F396C">
        <w:rPr>
          <w:rFonts w:ascii="Times New Roman" w:hAnsi="Times New Roman"/>
          <w:b/>
          <w:bCs/>
          <w:color w:val="000000"/>
          <w:kern w:val="3"/>
          <w:sz w:val="28"/>
          <w:szCs w:val="28"/>
          <w:lang w:eastAsia="zh-CN" w:bidi="hi-IN"/>
        </w:rPr>
        <w:t xml:space="preserve"> телефонного </w:t>
      </w:r>
      <w:proofErr w:type="spellStart"/>
      <w:r w:rsidRPr="000F396C">
        <w:rPr>
          <w:rFonts w:ascii="Times New Roman" w:hAnsi="Times New Roman"/>
          <w:b/>
          <w:bCs/>
          <w:color w:val="000000"/>
          <w:kern w:val="3"/>
          <w:sz w:val="28"/>
          <w:szCs w:val="28"/>
          <w:lang w:eastAsia="zh-CN" w:bidi="hi-IN"/>
        </w:rPr>
        <w:t>зв’язку</w:t>
      </w:r>
      <w:proofErr w:type="spellEnd"/>
      <w:r w:rsidRPr="000F396C">
        <w:rPr>
          <w:rFonts w:ascii="Times New Roman" w:hAnsi="Times New Roman"/>
          <w:b/>
          <w:bCs/>
          <w:color w:val="000000"/>
          <w:kern w:val="3"/>
          <w:sz w:val="28"/>
          <w:szCs w:val="28"/>
          <w:lang w:eastAsia="zh-CN" w:bidi="hi-IN"/>
        </w:rPr>
        <w:t xml:space="preserve"> та </w:t>
      </w:r>
      <w:proofErr w:type="spellStart"/>
      <w:r w:rsidRPr="000F396C">
        <w:rPr>
          <w:rFonts w:ascii="Times New Roman" w:hAnsi="Times New Roman"/>
          <w:b/>
          <w:bCs/>
          <w:color w:val="000000"/>
          <w:kern w:val="3"/>
          <w:sz w:val="28"/>
          <w:szCs w:val="28"/>
          <w:lang w:eastAsia="zh-CN" w:bidi="hi-IN"/>
        </w:rPr>
        <w:t>передачі</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даних</w:t>
      </w:r>
      <w:proofErr w:type="spellEnd"/>
      <w:r w:rsidRPr="000F396C">
        <w:rPr>
          <w:rFonts w:ascii="Times New Roman" w:hAnsi="Times New Roman"/>
          <w:b/>
          <w:bCs/>
          <w:color w:val="000000"/>
          <w:kern w:val="3"/>
          <w:sz w:val="28"/>
          <w:szCs w:val="28"/>
          <w:lang w:eastAsia="zh-CN" w:bidi="hi-IN"/>
        </w:rPr>
        <w:t>).</w:t>
      </w:r>
    </w:p>
    <w:p w:rsidR="00242419" w:rsidRPr="008677BB" w:rsidRDefault="00242419" w:rsidP="00242419">
      <w:pPr>
        <w:ind w:firstLine="426"/>
        <w:jc w:val="center"/>
        <w:rPr>
          <w:rFonts w:ascii="Times New Roman" w:hAnsi="Times New Roman"/>
          <w:b/>
          <w:sz w:val="24"/>
          <w:szCs w:val="24"/>
        </w:rPr>
      </w:pPr>
    </w:p>
    <w:p w:rsidR="00242419" w:rsidRPr="00CD39E3" w:rsidRDefault="00242419" w:rsidP="00242419">
      <w:pPr>
        <w:numPr>
          <w:ilvl w:val="0"/>
          <w:numId w:val="2"/>
        </w:numPr>
        <w:spacing w:line="240" w:lineRule="auto"/>
        <w:jc w:val="both"/>
        <w:rPr>
          <w:rFonts w:ascii="Times New Roman" w:hAnsi="Times New Roman"/>
          <w:iCs/>
          <w:sz w:val="24"/>
          <w:szCs w:val="24"/>
          <w:lang w:val="uk-UA" w:eastAsia="ar-SA"/>
        </w:rPr>
      </w:pPr>
      <w:r w:rsidRPr="00CD39E3">
        <w:rPr>
          <w:rFonts w:ascii="Times New Roman" w:hAnsi="Times New Roman"/>
          <w:iCs/>
          <w:sz w:val="24"/>
          <w:szCs w:val="24"/>
          <w:lang w:val="uk-UA" w:eastAsia="ar-SA"/>
        </w:rPr>
        <w:t>"Виконавець" приймає на себе зобов’язання щодо надання послуг за ДК 021:2015: 64210000-1 </w:t>
      </w:r>
      <w:hyperlink r:id="rId5" w:history="1">
        <w:r w:rsidRPr="00CD39E3">
          <w:rPr>
            <w:rFonts w:ascii="Times New Roman" w:hAnsi="Times New Roman"/>
            <w:iCs/>
            <w:sz w:val="24"/>
            <w:szCs w:val="24"/>
            <w:lang w:val="uk-UA" w:eastAsia="ar-SA"/>
          </w:rPr>
          <w:t xml:space="preserve">Послуги телефонного зв'язку та передачі даних (послуги стаціонарного телефонного зв’язку </w:t>
        </w:r>
      </w:hyperlink>
      <w:r w:rsidRPr="00CD39E3">
        <w:rPr>
          <w:rFonts w:ascii="Times New Roman" w:hAnsi="Times New Roman"/>
          <w:iCs/>
          <w:sz w:val="24"/>
          <w:szCs w:val="24"/>
          <w:lang w:val="uk-UA" w:eastAsia="ar-SA"/>
        </w:rPr>
        <w:t>та передачі даних),  а саме :</w:t>
      </w:r>
    </w:p>
    <w:tbl>
      <w:tblPr>
        <w:tblW w:w="5000" w:type="pct"/>
        <w:tblLook w:val="0000" w:firstRow="0" w:lastRow="0" w:firstColumn="0" w:lastColumn="0" w:noHBand="0" w:noVBand="0"/>
      </w:tblPr>
      <w:tblGrid>
        <w:gridCol w:w="5959"/>
        <w:gridCol w:w="1452"/>
        <w:gridCol w:w="1934"/>
      </w:tblGrid>
      <w:tr w:rsidR="00242419" w:rsidRPr="00CD39E3" w:rsidTr="002149E0">
        <w:trPr>
          <w:trHeight w:val="544"/>
        </w:trPr>
        <w:tc>
          <w:tcPr>
            <w:tcW w:w="3188" w:type="pct"/>
            <w:tcBorders>
              <w:top w:val="single" w:sz="4" w:space="0" w:color="000000"/>
              <w:left w:val="single" w:sz="4" w:space="0" w:color="000000"/>
              <w:bottom w:val="single" w:sz="4" w:space="0" w:color="auto"/>
            </w:tcBorders>
            <w:shd w:val="clear" w:color="auto" w:fill="auto"/>
            <w:vAlign w:val="center"/>
          </w:tcPr>
          <w:p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Найменування закупівлі</w:t>
            </w:r>
          </w:p>
        </w:tc>
        <w:tc>
          <w:tcPr>
            <w:tcW w:w="777" w:type="pct"/>
            <w:tcBorders>
              <w:top w:val="single" w:sz="4" w:space="0" w:color="000000"/>
              <w:left w:val="single" w:sz="4" w:space="0" w:color="000000"/>
              <w:bottom w:val="single" w:sz="4" w:space="0" w:color="auto"/>
            </w:tcBorders>
            <w:shd w:val="clear" w:color="auto" w:fill="auto"/>
            <w:vAlign w:val="center"/>
          </w:tcPr>
          <w:p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Од. виміру</w:t>
            </w:r>
          </w:p>
        </w:tc>
        <w:tc>
          <w:tcPr>
            <w:tcW w:w="1035" w:type="pct"/>
            <w:tcBorders>
              <w:top w:val="single" w:sz="4" w:space="0" w:color="000000"/>
              <w:left w:val="single" w:sz="4" w:space="0" w:color="000000"/>
              <w:bottom w:val="single" w:sz="4" w:space="0" w:color="auto"/>
              <w:right w:val="single" w:sz="4" w:space="0" w:color="000000"/>
            </w:tcBorders>
            <w:shd w:val="clear" w:color="auto" w:fill="auto"/>
            <w:vAlign w:val="center"/>
          </w:tcPr>
          <w:p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Кількість</w:t>
            </w:r>
          </w:p>
        </w:tc>
      </w:tr>
      <w:tr w:rsidR="00242419" w:rsidRPr="00CD39E3" w:rsidTr="002149E0">
        <w:trPr>
          <w:trHeight w:val="428"/>
        </w:trPr>
        <w:tc>
          <w:tcPr>
            <w:tcW w:w="3188" w:type="pct"/>
            <w:tcBorders>
              <w:top w:val="single" w:sz="4" w:space="0" w:color="auto"/>
              <w:left w:val="single" w:sz="4" w:space="0" w:color="auto"/>
              <w:bottom w:val="single" w:sz="4" w:space="0" w:color="auto"/>
              <w:right w:val="single" w:sz="4" w:space="0" w:color="auto"/>
            </w:tcBorders>
            <w:shd w:val="clear" w:color="auto" w:fill="auto"/>
            <w:vAlign w:val="center"/>
          </w:tcPr>
          <w:p w:rsidR="00242419" w:rsidRPr="00CD39E3" w:rsidRDefault="00242419" w:rsidP="002149E0">
            <w:pPr>
              <w:spacing w:line="240" w:lineRule="auto"/>
              <w:jc w:val="both"/>
              <w:rPr>
                <w:rFonts w:ascii="Times New Roman" w:hAnsi="Times New Roman"/>
                <w:sz w:val="24"/>
                <w:szCs w:val="24"/>
                <w:lang w:val="uk-UA"/>
              </w:rPr>
            </w:pPr>
            <w:r w:rsidRPr="00CD39E3">
              <w:rPr>
                <w:rFonts w:ascii="Times New Roman" w:hAnsi="Times New Roman"/>
                <w:sz w:val="24"/>
                <w:szCs w:val="24"/>
                <w:lang w:val="uk-UA"/>
              </w:rPr>
              <w:t>Послуги стаціонарного телефонного зв’язку та передачі даних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послуга</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1</w:t>
            </w:r>
          </w:p>
        </w:tc>
      </w:tr>
    </w:tbl>
    <w:p w:rsidR="00242419" w:rsidRDefault="00242419" w:rsidP="00242419">
      <w:pPr>
        <w:spacing w:line="240" w:lineRule="auto"/>
        <w:jc w:val="both"/>
        <w:rPr>
          <w:rFonts w:ascii="Times New Roman" w:hAnsi="Times New Roman"/>
          <w:iCs/>
          <w:sz w:val="24"/>
          <w:szCs w:val="24"/>
          <w:lang w:val="uk-UA" w:eastAsia="ar-SA"/>
        </w:rPr>
      </w:pPr>
    </w:p>
    <w:p w:rsidR="00242419" w:rsidRDefault="00242419" w:rsidP="00242419">
      <w:pPr>
        <w:numPr>
          <w:ilvl w:val="0"/>
          <w:numId w:val="2"/>
        </w:numPr>
        <w:spacing w:line="240" w:lineRule="auto"/>
        <w:jc w:val="both"/>
        <w:rPr>
          <w:rFonts w:ascii="Times New Roman" w:hAnsi="Times New Roman"/>
          <w:iCs/>
          <w:sz w:val="24"/>
          <w:szCs w:val="24"/>
          <w:lang w:val="uk-UA" w:eastAsia="ar-SA"/>
        </w:rPr>
      </w:pPr>
      <w:r>
        <w:rPr>
          <w:rFonts w:ascii="Times New Roman" w:hAnsi="Times New Roman"/>
          <w:iCs/>
          <w:sz w:val="24"/>
          <w:szCs w:val="24"/>
          <w:lang w:val="uk-UA" w:eastAsia="ar-SA"/>
        </w:rPr>
        <w:t>Адреса надання послуги : м. Умань, вул. Незалежності , телефонні номери :</w:t>
      </w:r>
    </w:p>
    <w:tbl>
      <w:tblPr>
        <w:tblW w:w="43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4074"/>
        <w:gridCol w:w="1012"/>
        <w:gridCol w:w="1510"/>
        <w:gridCol w:w="1161"/>
      </w:tblGrid>
      <w:tr w:rsidR="00242419" w:rsidRPr="00CD39E3" w:rsidTr="002149E0">
        <w:trPr>
          <w:trHeight w:hRule="exact" w:val="1020"/>
        </w:trPr>
        <w:tc>
          <w:tcPr>
            <w:tcW w:w="222" w:type="pct"/>
            <w:shd w:val="clear" w:color="auto" w:fill="auto"/>
            <w:vAlign w:val="center"/>
            <w:hideMark/>
          </w:tcPr>
          <w:p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 з/ п</w:t>
            </w:r>
          </w:p>
        </w:tc>
        <w:tc>
          <w:tcPr>
            <w:tcW w:w="2411" w:type="pct"/>
            <w:shd w:val="clear" w:color="auto" w:fill="auto"/>
            <w:vAlign w:val="center"/>
            <w:hideMark/>
          </w:tcPr>
          <w:p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Адреса надання послуг</w:t>
            </w:r>
          </w:p>
        </w:tc>
        <w:tc>
          <w:tcPr>
            <w:tcW w:w="692" w:type="pct"/>
            <w:shd w:val="clear" w:color="auto" w:fill="auto"/>
            <w:vAlign w:val="center"/>
            <w:hideMark/>
          </w:tcPr>
          <w:p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Телефонні номери (їх перелік)</w:t>
            </w:r>
          </w:p>
        </w:tc>
        <w:tc>
          <w:tcPr>
            <w:tcW w:w="997" w:type="pct"/>
            <w:shd w:val="clear" w:color="auto" w:fill="auto"/>
            <w:vAlign w:val="center"/>
            <w:hideMark/>
          </w:tcPr>
          <w:p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Окремий, паралельний додатковий (вказати потрібне)</w:t>
            </w:r>
          </w:p>
        </w:tc>
        <w:tc>
          <w:tcPr>
            <w:tcW w:w="678" w:type="pct"/>
            <w:shd w:val="clear" w:color="auto" w:fill="auto"/>
            <w:vAlign w:val="center"/>
            <w:hideMark/>
          </w:tcPr>
          <w:p w:rsidR="00242419" w:rsidRPr="00CD39E3" w:rsidRDefault="00242419" w:rsidP="002149E0">
            <w:pPr>
              <w:spacing w:line="240" w:lineRule="auto"/>
              <w:jc w:val="center"/>
              <w:rPr>
                <w:rFonts w:ascii="Times New Roman" w:hAnsi="Times New Roman"/>
                <w:color w:val="000000"/>
                <w:sz w:val="16"/>
                <w:szCs w:val="16"/>
              </w:rPr>
            </w:pPr>
            <w:proofErr w:type="spellStart"/>
            <w:r w:rsidRPr="00CD39E3">
              <w:rPr>
                <w:rFonts w:ascii="Times New Roman" w:hAnsi="Times New Roman"/>
                <w:color w:val="000000"/>
                <w:sz w:val="16"/>
                <w:szCs w:val="16"/>
                <w:lang w:val="uk-UA"/>
              </w:rPr>
              <w:t>Похвилинний</w:t>
            </w:r>
            <w:proofErr w:type="spellEnd"/>
            <w:r w:rsidRPr="00CD39E3">
              <w:rPr>
                <w:rFonts w:ascii="Times New Roman" w:hAnsi="Times New Roman"/>
                <w:color w:val="000000"/>
                <w:sz w:val="16"/>
                <w:szCs w:val="16"/>
                <w:lang w:val="uk-UA"/>
              </w:rPr>
              <w:t xml:space="preserve"> облік, так/ні</w:t>
            </w:r>
          </w:p>
        </w:tc>
      </w:tr>
      <w:tr w:rsidR="00242419" w:rsidRPr="00CD39E3" w:rsidTr="002149E0">
        <w:trPr>
          <w:trHeight w:hRule="exact" w:val="300"/>
        </w:trPr>
        <w:tc>
          <w:tcPr>
            <w:tcW w:w="222" w:type="pct"/>
            <w:shd w:val="clear" w:color="auto" w:fill="auto"/>
            <w:noWrap/>
            <w:vAlign w:val="bottom"/>
            <w:hideMark/>
          </w:tcPr>
          <w:p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1.</w:t>
            </w:r>
          </w:p>
        </w:tc>
        <w:tc>
          <w:tcPr>
            <w:tcW w:w="2411" w:type="pct"/>
            <w:shd w:val="clear" w:color="auto" w:fill="auto"/>
            <w:noWrap/>
            <w:vAlign w:val="center"/>
          </w:tcPr>
          <w:p w:rsidR="00242419" w:rsidRPr="00CD39E3" w:rsidRDefault="00242419" w:rsidP="002149E0">
            <w:pPr>
              <w:spacing w:line="240" w:lineRule="auto"/>
              <w:rPr>
                <w:rFonts w:ascii="Times New Roman" w:hAnsi="Times New Roman"/>
                <w:color w:val="000000"/>
                <w:lang w:val="uk-UA"/>
              </w:rPr>
            </w:pPr>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30528</w:t>
            </w:r>
          </w:p>
        </w:tc>
        <w:tc>
          <w:tcPr>
            <w:tcW w:w="997" w:type="pct"/>
            <w:shd w:val="clear" w:color="auto" w:fill="auto"/>
            <w:noWrap/>
            <w:vAlign w:val="center"/>
          </w:tcPr>
          <w:p w:rsidR="00242419" w:rsidRPr="00CD39E3" w:rsidRDefault="00242419" w:rsidP="002149E0">
            <w:pPr>
              <w:spacing w:line="240" w:lineRule="auto"/>
              <w:jc w:val="center"/>
              <w:rPr>
                <w:rFonts w:ascii="Times New Roman" w:hAnsi="Times New Roman"/>
                <w:color w:val="000000"/>
              </w:rPr>
            </w:pPr>
            <w:proofErr w:type="spellStart"/>
            <w:proofErr w:type="gramStart"/>
            <w:r w:rsidRPr="00CD39E3">
              <w:rPr>
                <w:rFonts w:ascii="Times New Roman" w:hAnsi="Times New Roman"/>
                <w:color w:val="000000"/>
              </w:rPr>
              <w:t>окремий</w:t>
            </w:r>
            <w:proofErr w:type="spellEnd"/>
            <w:proofErr w:type="gramEnd"/>
          </w:p>
        </w:tc>
        <w:tc>
          <w:tcPr>
            <w:tcW w:w="678" w:type="pct"/>
            <w:shd w:val="clear" w:color="auto" w:fill="auto"/>
            <w:noWrap/>
            <w:vAlign w:val="center"/>
          </w:tcPr>
          <w:p w:rsidR="00242419" w:rsidRPr="00CD39E3" w:rsidRDefault="00242419" w:rsidP="002149E0">
            <w:pPr>
              <w:spacing w:line="240" w:lineRule="auto"/>
              <w:jc w:val="center"/>
              <w:rPr>
                <w:rFonts w:ascii="Times New Roman" w:hAnsi="Times New Roman"/>
                <w:color w:val="000000"/>
              </w:rPr>
            </w:pPr>
            <w:proofErr w:type="spellStart"/>
            <w:r w:rsidRPr="00CD39E3">
              <w:rPr>
                <w:rFonts w:ascii="Times New Roman" w:hAnsi="Times New Roman"/>
                <w:color w:val="000000"/>
              </w:rPr>
              <w:t>Ні</w:t>
            </w:r>
            <w:proofErr w:type="spellEnd"/>
          </w:p>
        </w:tc>
      </w:tr>
      <w:tr w:rsidR="00242419" w:rsidRPr="00CD39E3" w:rsidTr="002149E0">
        <w:trPr>
          <w:trHeight w:hRule="exact" w:val="300"/>
        </w:trPr>
        <w:tc>
          <w:tcPr>
            <w:tcW w:w="222" w:type="pct"/>
            <w:shd w:val="clear" w:color="auto" w:fill="auto"/>
            <w:noWrap/>
            <w:vAlign w:val="bottom"/>
            <w:hideMark/>
          </w:tcPr>
          <w:p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2.</w:t>
            </w:r>
          </w:p>
        </w:tc>
        <w:tc>
          <w:tcPr>
            <w:tcW w:w="2411" w:type="pct"/>
            <w:shd w:val="clear" w:color="auto" w:fill="auto"/>
            <w:noWrap/>
            <w:vAlign w:val="center"/>
          </w:tcPr>
          <w:p w:rsidR="00242419" w:rsidRPr="00CD39E3" w:rsidRDefault="00242419" w:rsidP="002149E0">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32268</w:t>
            </w:r>
          </w:p>
        </w:tc>
        <w:tc>
          <w:tcPr>
            <w:tcW w:w="997" w:type="pct"/>
            <w:shd w:val="clear" w:color="auto" w:fill="auto"/>
            <w:noWrap/>
          </w:tcPr>
          <w:p w:rsidR="00242419" w:rsidRPr="00CD39E3" w:rsidRDefault="00242419" w:rsidP="002149E0">
            <w:pPr>
              <w:jc w:val="center"/>
            </w:pPr>
            <w:proofErr w:type="spellStart"/>
            <w:proofErr w:type="gramStart"/>
            <w:r w:rsidRPr="00CD39E3">
              <w:rPr>
                <w:rFonts w:ascii="Times New Roman" w:hAnsi="Times New Roman"/>
                <w:color w:val="000000"/>
              </w:rPr>
              <w:t>окремий</w:t>
            </w:r>
            <w:proofErr w:type="spellEnd"/>
            <w:proofErr w:type="gramEnd"/>
          </w:p>
        </w:tc>
        <w:tc>
          <w:tcPr>
            <w:tcW w:w="678" w:type="pct"/>
            <w:shd w:val="clear" w:color="auto" w:fill="auto"/>
            <w:noWrap/>
          </w:tcPr>
          <w:p w:rsidR="00242419" w:rsidRPr="00CD39E3" w:rsidRDefault="00242419" w:rsidP="002149E0">
            <w:pPr>
              <w:jc w:val="center"/>
            </w:pPr>
            <w:proofErr w:type="spellStart"/>
            <w:r w:rsidRPr="00CD39E3">
              <w:rPr>
                <w:rFonts w:ascii="Times New Roman" w:hAnsi="Times New Roman"/>
                <w:color w:val="000000"/>
              </w:rPr>
              <w:t>Ні</w:t>
            </w:r>
            <w:proofErr w:type="spellEnd"/>
          </w:p>
        </w:tc>
      </w:tr>
      <w:tr w:rsidR="00242419" w:rsidRPr="00CD39E3" w:rsidTr="002149E0">
        <w:trPr>
          <w:trHeight w:hRule="exact" w:val="300"/>
        </w:trPr>
        <w:tc>
          <w:tcPr>
            <w:tcW w:w="222" w:type="pct"/>
            <w:shd w:val="clear" w:color="auto" w:fill="auto"/>
            <w:noWrap/>
            <w:vAlign w:val="bottom"/>
            <w:hideMark/>
          </w:tcPr>
          <w:p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3.</w:t>
            </w:r>
          </w:p>
        </w:tc>
        <w:tc>
          <w:tcPr>
            <w:tcW w:w="2411" w:type="pct"/>
            <w:shd w:val="clear" w:color="auto" w:fill="auto"/>
            <w:noWrap/>
            <w:vAlign w:val="center"/>
          </w:tcPr>
          <w:p w:rsidR="00242419" w:rsidRPr="00CD39E3" w:rsidRDefault="00242419" w:rsidP="002149E0">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35800</w:t>
            </w:r>
          </w:p>
        </w:tc>
        <w:tc>
          <w:tcPr>
            <w:tcW w:w="997" w:type="pct"/>
            <w:shd w:val="clear" w:color="auto" w:fill="auto"/>
            <w:noWrap/>
          </w:tcPr>
          <w:p w:rsidR="00242419" w:rsidRPr="00CD39E3" w:rsidRDefault="00242419" w:rsidP="002149E0">
            <w:pPr>
              <w:jc w:val="center"/>
            </w:pPr>
            <w:proofErr w:type="spellStart"/>
            <w:proofErr w:type="gramStart"/>
            <w:r w:rsidRPr="00CD39E3">
              <w:rPr>
                <w:rFonts w:ascii="Times New Roman" w:hAnsi="Times New Roman"/>
                <w:color w:val="000000"/>
              </w:rPr>
              <w:t>окремий</w:t>
            </w:r>
            <w:proofErr w:type="spellEnd"/>
            <w:proofErr w:type="gramEnd"/>
          </w:p>
        </w:tc>
        <w:tc>
          <w:tcPr>
            <w:tcW w:w="678" w:type="pct"/>
            <w:shd w:val="clear" w:color="auto" w:fill="auto"/>
            <w:noWrap/>
          </w:tcPr>
          <w:p w:rsidR="00242419" w:rsidRPr="00CD39E3" w:rsidRDefault="00242419" w:rsidP="002149E0">
            <w:pPr>
              <w:jc w:val="center"/>
            </w:pPr>
            <w:proofErr w:type="spellStart"/>
            <w:r w:rsidRPr="00CD39E3">
              <w:rPr>
                <w:rFonts w:ascii="Times New Roman" w:hAnsi="Times New Roman"/>
                <w:color w:val="000000"/>
              </w:rPr>
              <w:t>Ні</w:t>
            </w:r>
            <w:proofErr w:type="spellEnd"/>
          </w:p>
        </w:tc>
      </w:tr>
      <w:tr w:rsidR="00242419" w:rsidRPr="00CD39E3" w:rsidTr="002149E0">
        <w:trPr>
          <w:trHeight w:hRule="exact" w:val="300"/>
        </w:trPr>
        <w:tc>
          <w:tcPr>
            <w:tcW w:w="222" w:type="pct"/>
            <w:shd w:val="clear" w:color="auto" w:fill="auto"/>
            <w:noWrap/>
            <w:vAlign w:val="bottom"/>
            <w:hideMark/>
          </w:tcPr>
          <w:p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4.</w:t>
            </w:r>
          </w:p>
        </w:tc>
        <w:tc>
          <w:tcPr>
            <w:tcW w:w="2411" w:type="pct"/>
            <w:shd w:val="clear" w:color="auto" w:fill="auto"/>
            <w:noWrap/>
            <w:vAlign w:val="center"/>
          </w:tcPr>
          <w:p w:rsidR="00242419" w:rsidRPr="00CD39E3" w:rsidRDefault="00242419" w:rsidP="002149E0">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37358</w:t>
            </w:r>
          </w:p>
        </w:tc>
        <w:tc>
          <w:tcPr>
            <w:tcW w:w="997" w:type="pct"/>
            <w:shd w:val="clear" w:color="auto" w:fill="auto"/>
            <w:noWrap/>
          </w:tcPr>
          <w:p w:rsidR="00242419" w:rsidRPr="00CD39E3" w:rsidRDefault="00242419" w:rsidP="002149E0">
            <w:pPr>
              <w:jc w:val="center"/>
            </w:pPr>
            <w:proofErr w:type="spellStart"/>
            <w:proofErr w:type="gramStart"/>
            <w:r w:rsidRPr="00CD39E3">
              <w:rPr>
                <w:rFonts w:ascii="Times New Roman" w:hAnsi="Times New Roman"/>
                <w:color w:val="000000"/>
              </w:rPr>
              <w:t>окремий</w:t>
            </w:r>
            <w:proofErr w:type="spellEnd"/>
            <w:proofErr w:type="gramEnd"/>
          </w:p>
        </w:tc>
        <w:tc>
          <w:tcPr>
            <w:tcW w:w="678" w:type="pct"/>
            <w:shd w:val="clear" w:color="auto" w:fill="auto"/>
            <w:noWrap/>
          </w:tcPr>
          <w:p w:rsidR="00242419" w:rsidRPr="00CD39E3" w:rsidRDefault="00242419" w:rsidP="002149E0">
            <w:pPr>
              <w:jc w:val="center"/>
            </w:pPr>
            <w:proofErr w:type="spellStart"/>
            <w:r w:rsidRPr="00CD39E3">
              <w:rPr>
                <w:rFonts w:ascii="Times New Roman" w:hAnsi="Times New Roman"/>
                <w:color w:val="000000"/>
              </w:rPr>
              <w:t>Ні</w:t>
            </w:r>
            <w:proofErr w:type="spellEnd"/>
          </w:p>
        </w:tc>
      </w:tr>
    </w:tbl>
    <w:p w:rsidR="00242419"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Можливість розширення номерної ємності</w:t>
      </w:r>
    </w:p>
    <w:p w:rsidR="00242419" w:rsidRPr="00327B7C" w:rsidRDefault="00242419" w:rsidP="00242419">
      <w:pPr>
        <w:spacing w:after="0" w:line="240" w:lineRule="auto"/>
        <w:ind w:left="1069"/>
        <w:jc w:val="both"/>
        <w:rPr>
          <w:rFonts w:ascii="Times New Roman" w:hAnsi="Times New Roman"/>
          <w:iCs/>
          <w:sz w:val="24"/>
          <w:szCs w:val="24"/>
          <w:lang w:val="uk-UA" w:eastAsia="ar-SA"/>
        </w:rPr>
      </w:pPr>
    </w:p>
    <w:p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Надання безоплатного доступу до мережі зв'язку загального користування для викликів пожежної охорони, поліції, швидкої допомоги, аварійної служби газу, служби екстреної допомоги населенню за телефонами відповідно 101, 102, 103, 104  і 112.</w:t>
      </w:r>
    </w:p>
    <w:p w:rsidR="00242419"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Строк усунення пошкодження, що не пов’язане з фізичним пошкодженням лінії або фізичним виходом з ладу обладнання – не більше 48 годин з моменту отримання представниками технічної підтримки оператора повідомлення від абонента.</w:t>
      </w:r>
    </w:p>
    <w:p w:rsidR="00242419" w:rsidRPr="00327B7C" w:rsidRDefault="00242419" w:rsidP="00242419">
      <w:pPr>
        <w:spacing w:after="0" w:line="240" w:lineRule="auto"/>
        <w:ind w:left="1069"/>
        <w:jc w:val="both"/>
        <w:rPr>
          <w:rFonts w:ascii="Times New Roman" w:hAnsi="Times New Roman"/>
          <w:iCs/>
          <w:sz w:val="24"/>
          <w:szCs w:val="24"/>
          <w:lang w:val="uk-UA" w:eastAsia="ar-SA"/>
        </w:rPr>
      </w:pPr>
    </w:p>
    <w:p w:rsidR="00242419"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 xml:space="preserve">Послуга повинна бути доступна </w:t>
      </w:r>
      <w:r>
        <w:rPr>
          <w:rFonts w:ascii="Times New Roman" w:hAnsi="Times New Roman"/>
          <w:iCs/>
          <w:sz w:val="24"/>
          <w:szCs w:val="24"/>
          <w:lang w:val="uk-UA" w:eastAsia="ar-SA"/>
        </w:rPr>
        <w:t>цілодобово протягом строку дії договору</w:t>
      </w:r>
      <w:r w:rsidRPr="00327B7C">
        <w:rPr>
          <w:rFonts w:ascii="Times New Roman" w:hAnsi="Times New Roman"/>
          <w:iCs/>
          <w:sz w:val="24"/>
          <w:szCs w:val="24"/>
          <w:lang w:val="uk-UA" w:eastAsia="ar-SA"/>
        </w:rPr>
        <w:t>.</w:t>
      </w:r>
    </w:p>
    <w:p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Досвід надання послуг місцевого телефонного зв’язку (у межах міста/області та України) не менше 5-и років.</w:t>
      </w:r>
    </w:p>
    <w:p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Послуги надаються за будь-якою доступною учаснику технологією: фіксований телефонний зв’язок або ІР-телефонія тощо.</w:t>
      </w:r>
    </w:p>
    <w:p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Послуги надаються відповідно до Закону України «Про телекомунікації».</w:t>
      </w:r>
    </w:p>
    <w:p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Постачальник послуг несе майнову відповідальність, передбачену ст. 40 Закону України «Про телекомунікації» у разі ненадання або неналежного надання телекомунікаційних послуг.</w:t>
      </w:r>
    </w:p>
    <w:p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Забезпечення технічних та якісних характеристик предмета закупівлі здійснюється із застосування заходів із захисту довкілля.</w:t>
      </w:r>
    </w:p>
    <w:p w:rsidR="00242419" w:rsidRPr="00327B7C" w:rsidRDefault="00242419" w:rsidP="00242419">
      <w:pPr>
        <w:ind w:left="406" w:hanging="28"/>
        <w:contextualSpacing/>
        <w:jc w:val="both"/>
        <w:rPr>
          <w:rFonts w:ascii="Times New Roman" w:hAnsi="Times New Roman"/>
          <w:iCs/>
          <w:sz w:val="24"/>
          <w:szCs w:val="24"/>
          <w:lang w:val="uk-UA" w:eastAsia="ar-SA"/>
        </w:rPr>
      </w:pPr>
      <w:r>
        <w:rPr>
          <w:rFonts w:ascii="Times New Roman" w:hAnsi="Times New Roman"/>
          <w:iCs/>
          <w:sz w:val="24"/>
          <w:szCs w:val="24"/>
          <w:lang w:val="uk-UA" w:eastAsia="ar-SA"/>
        </w:rPr>
        <w:t xml:space="preserve">      </w:t>
      </w:r>
      <w:r w:rsidRPr="00327B7C">
        <w:rPr>
          <w:rFonts w:ascii="Times New Roman" w:hAnsi="Times New Roman"/>
          <w:iCs/>
          <w:sz w:val="24"/>
          <w:szCs w:val="24"/>
          <w:lang w:val="uk-UA" w:eastAsia="ar-SA"/>
        </w:rPr>
        <w:t>1</w:t>
      </w:r>
      <w:r>
        <w:rPr>
          <w:rFonts w:ascii="Times New Roman" w:hAnsi="Times New Roman"/>
          <w:iCs/>
          <w:sz w:val="24"/>
          <w:szCs w:val="24"/>
          <w:lang w:val="uk-UA" w:eastAsia="ar-SA"/>
        </w:rPr>
        <w:t>2</w:t>
      </w:r>
      <w:r w:rsidRPr="00327B7C">
        <w:rPr>
          <w:rFonts w:ascii="Times New Roman" w:hAnsi="Times New Roman"/>
          <w:iCs/>
          <w:sz w:val="24"/>
          <w:szCs w:val="24"/>
          <w:lang w:val="uk-UA" w:eastAsia="ar-SA"/>
        </w:rPr>
        <w:t xml:space="preserve">. Постачальник повинен забезпечити усунення пошкоджень телекомунікаційної </w:t>
      </w:r>
      <w:r>
        <w:rPr>
          <w:rFonts w:ascii="Times New Roman" w:hAnsi="Times New Roman"/>
          <w:iCs/>
          <w:sz w:val="24"/>
          <w:szCs w:val="24"/>
          <w:lang w:val="uk-UA" w:eastAsia="ar-SA"/>
        </w:rPr>
        <w:t xml:space="preserve">     </w:t>
      </w:r>
      <w:r w:rsidRPr="00327B7C">
        <w:rPr>
          <w:rFonts w:ascii="Times New Roman" w:hAnsi="Times New Roman"/>
          <w:iCs/>
          <w:sz w:val="24"/>
          <w:szCs w:val="24"/>
          <w:lang w:val="uk-UA" w:eastAsia="ar-SA"/>
        </w:rPr>
        <w:t>мережі та відновлення доступу до мережі у термін (далі – нормований час) відповідно до Показників якості послуг із передачі даних.</w:t>
      </w:r>
    </w:p>
    <w:p w:rsidR="00242419" w:rsidRPr="00327B7C" w:rsidRDefault="00242419" w:rsidP="00242419">
      <w:pPr>
        <w:autoSpaceDE w:val="0"/>
        <w:autoSpaceDN w:val="0"/>
        <w:adjustRightInd w:val="0"/>
        <w:ind w:left="360" w:firstLine="46"/>
        <w:contextualSpacing/>
        <w:jc w:val="both"/>
        <w:rPr>
          <w:rFonts w:ascii="Times New Roman" w:hAnsi="Times New Roman"/>
          <w:iCs/>
          <w:sz w:val="24"/>
          <w:szCs w:val="24"/>
          <w:lang w:val="uk-UA" w:eastAsia="ar-SA"/>
        </w:rPr>
      </w:pPr>
      <w:r>
        <w:rPr>
          <w:rFonts w:ascii="Times New Roman" w:hAnsi="Times New Roman"/>
          <w:iCs/>
          <w:sz w:val="24"/>
          <w:szCs w:val="24"/>
          <w:lang w:val="uk-UA" w:eastAsia="ar-SA"/>
        </w:rPr>
        <w:lastRenderedPageBreak/>
        <w:t xml:space="preserve">      </w:t>
      </w:r>
      <w:r w:rsidRPr="00327B7C">
        <w:rPr>
          <w:rFonts w:ascii="Times New Roman" w:hAnsi="Times New Roman"/>
          <w:iCs/>
          <w:sz w:val="24"/>
          <w:szCs w:val="24"/>
          <w:lang w:val="uk-UA" w:eastAsia="ar-SA"/>
        </w:rPr>
        <w:t>1</w:t>
      </w:r>
      <w:r>
        <w:rPr>
          <w:rFonts w:ascii="Times New Roman" w:hAnsi="Times New Roman"/>
          <w:iCs/>
          <w:sz w:val="24"/>
          <w:szCs w:val="24"/>
          <w:lang w:val="uk-UA" w:eastAsia="ar-SA"/>
        </w:rPr>
        <w:t>3</w:t>
      </w:r>
      <w:r w:rsidRPr="00327B7C">
        <w:rPr>
          <w:rFonts w:ascii="Times New Roman" w:hAnsi="Times New Roman"/>
          <w:iCs/>
          <w:sz w:val="24"/>
          <w:szCs w:val="24"/>
          <w:lang w:val="uk-UA" w:eastAsia="ar-SA"/>
        </w:rPr>
        <w:t xml:space="preserve">. Постачальник має бути включений до Реєстру операторів телекомунікацій </w:t>
      </w:r>
      <w:r>
        <w:rPr>
          <w:rFonts w:ascii="Times New Roman" w:hAnsi="Times New Roman"/>
          <w:iCs/>
          <w:sz w:val="24"/>
          <w:szCs w:val="24"/>
          <w:lang w:val="uk-UA" w:eastAsia="ar-SA"/>
        </w:rPr>
        <w:t xml:space="preserve">   </w:t>
      </w:r>
      <w:r w:rsidRPr="00327B7C">
        <w:rPr>
          <w:rFonts w:ascii="Times New Roman" w:hAnsi="Times New Roman"/>
          <w:iCs/>
          <w:sz w:val="24"/>
          <w:szCs w:val="24"/>
          <w:lang w:val="uk-UA" w:eastAsia="ar-SA"/>
        </w:rPr>
        <w:t>Національною комісією, що здійснює державне регулювання у сфері зв’язку та інформатизації України.</w:t>
      </w:r>
    </w:p>
    <w:p w:rsidR="00242419" w:rsidRPr="00CD39E3" w:rsidRDefault="00242419" w:rsidP="00242419">
      <w:pPr>
        <w:spacing w:after="0" w:line="240" w:lineRule="auto"/>
        <w:ind w:left="709"/>
        <w:jc w:val="both"/>
        <w:rPr>
          <w:rFonts w:ascii="Times New Roman" w:hAnsi="Times New Roman"/>
          <w:iCs/>
          <w:sz w:val="24"/>
          <w:szCs w:val="24"/>
          <w:lang w:val="uk-UA" w:eastAsia="ar-SA"/>
        </w:rPr>
      </w:pPr>
      <w:r>
        <w:rPr>
          <w:rFonts w:ascii="Times New Roman" w:hAnsi="Times New Roman"/>
          <w:iCs/>
          <w:sz w:val="24"/>
          <w:szCs w:val="24"/>
          <w:lang w:val="uk-UA" w:eastAsia="ar-SA"/>
        </w:rPr>
        <w:t xml:space="preserve">                                 </w:t>
      </w:r>
      <w:r w:rsidRPr="00CD39E3">
        <w:rPr>
          <w:rFonts w:ascii="Times New Roman" w:hAnsi="Times New Roman"/>
          <w:iCs/>
          <w:sz w:val="24"/>
          <w:szCs w:val="24"/>
          <w:lang w:val="uk-UA" w:eastAsia="ar-SA"/>
        </w:rPr>
        <w:t>Якісні вимоги до предмету закупівлі:</w:t>
      </w:r>
    </w:p>
    <w:p w:rsidR="00242419" w:rsidRPr="00CD39E3" w:rsidRDefault="00242419" w:rsidP="00242419">
      <w:pPr>
        <w:spacing w:after="0" w:line="240" w:lineRule="auto"/>
        <w:ind w:left="709"/>
        <w:jc w:val="both"/>
        <w:rPr>
          <w:rFonts w:ascii="Times New Roman" w:hAnsi="Times New Roman"/>
          <w:iCs/>
          <w:sz w:val="24"/>
          <w:szCs w:val="24"/>
          <w:lang w:val="uk-UA" w:eastAsia="ar-SA"/>
        </w:rPr>
      </w:pPr>
      <w:r w:rsidRPr="00CD39E3">
        <w:rPr>
          <w:rFonts w:ascii="Times New Roman" w:hAnsi="Times New Roman"/>
          <w:iCs/>
          <w:sz w:val="24"/>
          <w:szCs w:val="24"/>
          <w:lang w:val="uk-UA" w:eastAsia="ar-SA"/>
        </w:rPr>
        <w:t>Якість послуги повинна відповідати вимогам відповідних діючих нормативних документів та чинному законодавству України. Послуги, що постачаються, повинні мати реєстраційне посвідчення та висновок, що підтверджує відповідність послуги вимогам, встановленим до нього загальнообов’язковими на території України нормами і правилами.</w:t>
      </w:r>
    </w:p>
    <w:p w:rsidR="00242419" w:rsidRDefault="00242419" w:rsidP="00FF73F4">
      <w:pPr>
        <w:ind w:firstLine="426"/>
        <w:jc w:val="right"/>
        <w:rPr>
          <w:rFonts w:ascii="Times New Roman" w:hAnsi="Times New Roman"/>
          <w:b/>
          <w:sz w:val="28"/>
          <w:szCs w:val="28"/>
          <w:lang w:val="uk-UA"/>
        </w:rPr>
      </w:pPr>
    </w:p>
    <w:sectPr w:rsidR="00242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94572D"/>
    <w:multiLevelType w:val="hybridMultilevel"/>
    <w:tmpl w:val="658AD8A4"/>
    <w:lvl w:ilvl="0" w:tplc="C0D4FC36">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nsid w:val="77415799"/>
    <w:multiLevelType w:val="hybridMultilevel"/>
    <w:tmpl w:val="F6D03F06"/>
    <w:lvl w:ilvl="0" w:tplc="5ABE8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12B5D"/>
    <w:rsid w:val="000647B4"/>
    <w:rsid w:val="000B729C"/>
    <w:rsid w:val="00106F05"/>
    <w:rsid w:val="00176899"/>
    <w:rsid w:val="00181DBC"/>
    <w:rsid w:val="001830A4"/>
    <w:rsid w:val="00195D95"/>
    <w:rsid w:val="001E12B4"/>
    <w:rsid w:val="001E7E3C"/>
    <w:rsid w:val="00201E71"/>
    <w:rsid w:val="00213852"/>
    <w:rsid w:val="00242419"/>
    <w:rsid w:val="00257614"/>
    <w:rsid w:val="00285AA2"/>
    <w:rsid w:val="002B5800"/>
    <w:rsid w:val="002C566D"/>
    <w:rsid w:val="002E593D"/>
    <w:rsid w:val="002F4BD3"/>
    <w:rsid w:val="00340BCD"/>
    <w:rsid w:val="003B46AA"/>
    <w:rsid w:val="003F1A46"/>
    <w:rsid w:val="004210A5"/>
    <w:rsid w:val="0046641A"/>
    <w:rsid w:val="00480F42"/>
    <w:rsid w:val="005358C0"/>
    <w:rsid w:val="005363EB"/>
    <w:rsid w:val="005F0BF1"/>
    <w:rsid w:val="0067190E"/>
    <w:rsid w:val="006B4896"/>
    <w:rsid w:val="007102F6"/>
    <w:rsid w:val="0071066C"/>
    <w:rsid w:val="00740A71"/>
    <w:rsid w:val="00744700"/>
    <w:rsid w:val="007B7200"/>
    <w:rsid w:val="0082576D"/>
    <w:rsid w:val="008358FA"/>
    <w:rsid w:val="00837426"/>
    <w:rsid w:val="0085094D"/>
    <w:rsid w:val="0085252A"/>
    <w:rsid w:val="008D0D0E"/>
    <w:rsid w:val="009035F6"/>
    <w:rsid w:val="00967045"/>
    <w:rsid w:val="00974FCC"/>
    <w:rsid w:val="009B153E"/>
    <w:rsid w:val="009E1128"/>
    <w:rsid w:val="00AA4BB0"/>
    <w:rsid w:val="00AE324E"/>
    <w:rsid w:val="00AF0F16"/>
    <w:rsid w:val="00B153BA"/>
    <w:rsid w:val="00B61179"/>
    <w:rsid w:val="00B8542B"/>
    <w:rsid w:val="00BA0309"/>
    <w:rsid w:val="00BA4E57"/>
    <w:rsid w:val="00BE41B7"/>
    <w:rsid w:val="00C30CA4"/>
    <w:rsid w:val="00C6103F"/>
    <w:rsid w:val="00C702E9"/>
    <w:rsid w:val="00CC32E0"/>
    <w:rsid w:val="00D03002"/>
    <w:rsid w:val="00D351D2"/>
    <w:rsid w:val="00D71690"/>
    <w:rsid w:val="00DB2CBA"/>
    <w:rsid w:val="00DB4B54"/>
    <w:rsid w:val="00E07939"/>
    <w:rsid w:val="00E22B32"/>
    <w:rsid w:val="00EC213F"/>
    <w:rsid w:val="00F34C04"/>
    <w:rsid w:val="00F8048F"/>
    <w:rsid w:val="00F9084B"/>
    <w:rsid w:val="00FB3B80"/>
    <w:rsid w:val="00FB544F"/>
    <w:rsid w:val="00FF360A"/>
    <w:rsid w:val="00FF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8542B"/>
  </w:style>
  <w:style w:type="paragraph" w:customStyle="1" w:styleId="1">
    <w:name w:val="Обычный1"/>
    <w:qFormat/>
    <w:rsid w:val="00CC32E0"/>
    <w:pPr>
      <w:spacing w:after="0" w:line="276" w:lineRule="auto"/>
    </w:pPr>
    <w:rPr>
      <w:rFonts w:ascii="Arial" w:eastAsia="Times New Roman" w:hAnsi="Arial" w:cs="Arial"/>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kpp.rv.ua/index.php?level=61.10.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685</Words>
  <Characters>3907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27</cp:revision>
  <dcterms:created xsi:type="dcterms:W3CDTF">2022-01-29T13:25:00Z</dcterms:created>
  <dcterms:modified xsi:type="dcterms:W3CDTF">2023-06-01T12:42:00Z</dcterms:modified>
</cp:coreProperties>
</file>