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F1F0E"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39F753BF"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054A35F" w14:textId="77777777"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код ДК 021:2015 «Єдиний закупівельний словник»- ДК 021:2015</w:t>
      </w:r>
      <w:r w:rsidR="00595617">
        <w:rPr>
          <w:rFonts w:ascii="Times New Roman" w:hAnsi="Times New Roman" w:cs="Times New Roman"/>
          <w:sz w:val="28"/>
          <w:szCs w:val="28"/>
          <w:lang w:val="uk-UA"/>
        </w:rPr>
        <w:t>:65310000-9</w:t>
      </w:r>
      <w:r w:rsidR="004B5D7D">
        <w:rPr>
          <w:rFonts w:ascii="Times New Roman" w:hAnsi="Times New Roman" w:cs="Times New Roman"/>
          <w:sz w:val="28"/>
          <w:szCs w:val="28"/>
          <w:lang w:val="uk-UA"/>
        </w:rPr>
        <w:t xml:space="preserve"> Розподіл електричної енергії (</w:t>
      </w:r>
      <w:r w:rsidR="006036B1" w:rsidRPr="006036B1">
        <w:rPr>
          <w:rFonts w:ascii="Times New Roman" w:hAnsi="Times New Roman" w:cs="Times New Roman"/>
          <w:sz w:val="28"/>
          <w:szCs w:val="28"/>
          <w:lang w:val="uk-UA"/>
        </w:rPr>
        <w:t>Послуги з компенсації перетікань реактивної електричної енергії</w:t>
      </w:r>
      <w:r>
        <w:rPr>
          <w:rFonts w:ascii="Times New Roman" w:hAnsi="Times New Roman" w:cs="Times New Roman"/>
          <w:sz w:val="28"/>
          <w:szCs w:val="28"/>
          <w:lang w:val="uk-UA"/>
        </w:rPr>
        <w:t xml:space="preserve"> </w:t>
      </w:r>
      <w:r w:rsidR="004B5D7D">
        <w:rPr>
          <w:rFonts w:ascii="Times New Roman" w:hAnsi="Times New Roman" w:cs="Times New Roman"/>
          <w:sz w:val="28"/>
          <w:szCs w:val="28"/>
          <w:lang w:val="uk-UA"/>
        </w:rPr>
        <w:t>)</w:t>
      </w:r>
    </w:p>
    <w:p w14:paraId="2A0C5D50" w14:textId="77777777" w:rsidR="003B46AA" w:rsidRPr="00A411DB"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A411DB">
        <w:rPr>
          <w:rFonts w:ascii="Times New Roman" w:hAnsi="Times New Roman" w:cs="Times New Roman"/>
          <w:sz w:val="28"/>
          <w:szCs w:val="28"/>
          <w:lang w:val="uk-UA"/>
        </w:rPr>
        <w:t xml:space="preserve">закупівля без застосування електронної системи </w:t>
      </w:r>
    </w:p>
    <w:p w14:paraId="37648BD2" w14:textId="3FB91C0A" w:rsidR="00A411DB" w:rsidRDefault="003B46AA" w:rsidP="003B46AA">
      <w:r>
        <w:rPr>
          <w:rFonts w:ascii="Times New Roman" w:hAnsi="Times New Roman" w:cs="Times New Roman"/>
          <w:b/>
          <w:sz w:val="28"/>
          <w:szCs w:val="28"/>
          <w:lang w:val="uk-UA"/>
        </w:rPr>
        <w:t xml:space="preserve">3. Номер оголошення закупівлі : </w:t>
      </w:r>
      <w:r w:rsidR="00E25282" w:rsidRPr="00E25282">
        <w:rPr>
          <w:rFonts w:ascii="Times New Roman" w:hAnsi="Times New Roman" w:cs="Times New Roman"/>
          <w:sz w:val="28"/>
          <w:szCs w:val="28"/>
          <w:lang w:val="uk-UA"/>
        </w:rPr>
        <w:t>UA-</w:t>
      </w:r>
      <w:r w:rsidR="00567879">
        <w:rPr>
          <w:rFonts w:ascii="Times New Roman" w:hAnsi="Times New Roman" w:cs="Times New Roman"/>
          <w:sz w:val="28"/>
          <w:szCs w:val="28"/>
          <w:lang w:val="uk-UA"/>
        </w:rPr>
        <w:t>Р-2024-01-23-005357-а</w:t>
      </w:r>
      <w:r w:rsidR="00E25282">
        <w:rPr>
          <w:rFonts w:ascii="Times New Roman" w:hAnsi="Times New Roman" w:cs="Times New Roman"/>
          <w:sz w:val="28"/>
          <w:szCs w:val="28"/>
          <w:lang w:val="uk-UA"/>
        </w:rPr>
        <w:t xml:space="preserve"> </w:t>
      </w:r>
    </w:p>
    <w:p w14:paraId="2754D540" w14:textId="10B68013" w:rsidR="009D1036" w:rsidRPr="00EE0737" w:rsidRDefault="009D1036" w:rsidP="00BC6211">
      <w:pPr>
        <w:spacing w:line="240" w:lineRule="auto"/>
        <w:ind w:firstLine="860"/>
        <w:jc w:val="both"/>
        <w:rPr>
          <w:rFonts w:ascii="Times New Roman" w:hAnsi="Times New Roman" w:cs="Times New Roman"/>
          <w:sz w:val="28"/>
          <w:szCs w:val="28"/>
          <w:lang w:val="uk-UA"/>
        </w:rPr>
      </w:pPr>
      <w:r w:rsidRPr="00655D42">
        <w:rPr>
          <w:rFonts w:ascii="Times New Roman" w:hAnsi="Times New Roman" w:cs="Times New Roman"/>
          <w:sz w:val="28"/>
          <w:szCs w:val="28"/>
          <w:lang w:val="uk-UA"/>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sidRPr="00655D42">
        <w:rPr>
          <w:rFonts w:ascii="Times New Roman" w:hAnsi="Times New Roman" w:cs="Times New Roman"/>
          <w:sz w:val="28"/>
          <w:szCs w:val="28"/>
          <w:lang w:val="uk-UA"/>
        </w:rPr>
        <w:br/>
        <w:t>Відповідно до Закону України «Про ринок електричної енергії» «розподіл електричної енергії – це діяльність із транспортування електричної енергії від електроустановок виробників електричної енергії або електроустановок оператора системи передачі мережами оператора системи розподілу, крім постачання електричної енергії». Послуги з розподілу електричної енергії надають оператори систем розподілу (суб’єкти природних монополій) за тарифами, які встановлюються НКРЕКП.</w:t>
      </w:r>
      <w:r w:rsidRPr="00655D42">
        <w:rPr>
          <w:rFonts w:ascii="Times New Roman" w:hAnsi="Times New Roman" w:cs="Times New Roman"/>
          <w:sz w:val="28"/>
          <w:szCs w:val="28"/>
          <w:lang w:val="uk-UA"/>
        </w:rPr>
        <w:b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 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sidR="007723A2" w:rsidRPr="007723A2">
        <w:rPr>
          <w:rFonts w:ascii="Times New Roman" w:eastAsia="Times New Roman" w:hAnsi="Times New Roman" w:cs="Times New Roman"/>
          <w:sz w:val="24"/>
          <w:szCs w:val="24"/>
        </w:rPr>
        <w:t xml:space="preserve"> </w:t>
      </w:r>
      <w:r w:rsidR="007723A2" w:rsidRPr="00334F7C">
        <w:rPr>
          <w:rFonts w:ascii="Times New Roman" w:eastAsia="Times New Roman" w:hAnsi="Times New Roman" w:cs="Times New Roman"/>
          <w:sz w:val="24"/>
          <w:szCs w:val="24"/>
        </w:rPr>
        <w:t xml:space="preserve">. </w:t>
      </w:r>
      <w:r w:rsidRPr="00655D42">
        <w:rPr>
          <w:rFonts w:ascii="Times New Roman" w:hAnsi="Times New Roman" w:cs="Times New Roman"/>
          <w:sz w:val="28"/>
          <w:szCs w:val="28"/>
          <w:lang w:val="uk-UA"/>
        </w:rPr>
        <w:t xml:space="preserve">Отже, з урахуванням інформації згідно реєстру суб'єктів природних монополій, які провадять господарську діяльність у сфері енергетики, що оприлюднений на офіційному веб-сайті НКРЕКП (http://www.nerc.gov.ua/), учасник є суб’єктом природної монополії, відповідно до Ліцензійних умов провадження господарської діяльності з </w:t>
      </w:r>
      <w:r w:rsidRPr="00655D42">
        <w:rPr>
          <w:rFonts w:ascii="Times New Roman" w:hAnsi="Times New Roman" w:cs="Times New Roman"/>
          <w:sz w:val="28"/>
          <w:szCs w:val="28"/>
          <w:lang w:val="uk-UA"/>
        </w:rPr>
        <w:lastRenderedPageBreak/>
        <w:t>розподілу електричної енергії (постанова НКРЕКП від 27.12.2017 № 1470) територія провадження діяльності оператора системи розподілу визначається за місцем розташування об’єктів електроенергетики, призначених для розподілу електричної енергії, що перебувають у власності ліцензіата, та до яких приєднані електричні мережі споживачів, які живляться від мереж ліцензіата.</w:t>
      </w:r>
      <w:r w:rsidRPr="00655D42">
        <w:rPr>
          <w:rFonts w:ascii="Times New Roman" w:hAnsi="Times New Roman" w:cs="Times New Roman"/>
          <w:sz w:val="28"/>
          <w:szCs w:val="28"/>
          <w:lang w:val="uk-UA"/>
        </w:rPr>
        <w:br/>
        <w:t>Крім цього,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електромережі споживача (Замовника) до об’єктів електроенергетики учасника. При цьому, згідно ч. 1 ст. 3 Закону України «Про ринок електричної енергії» ринок електричної енергії функціонує на конкурентних засадах, крім діяльності суб’єктів природних монополій, з обмеженнями, встановленими вказаним Законом.</w:t>
      </w:r>
      <w:r w:rsidRPr="00655D42">
        <w:rPr>
          <w:rFonts w:ascii="Times New Roman" w:hAnsi="Times New Roman" w:cs="Times New Roman"/>
          <w:sz w:val="28"/>
          <w:szCs w:val="28"/>
          <w:lang w:val="uk-UA"/>
        </w:rPr>
        <w:br/>
        <w:t>Отже,</w:t>
      </w:r>
      <w:r w:rsidR="00BC6211">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546C52">
        <w:rPr>
          <w:rFonts w:ascii="Times New Roman" w:hAnsi="Times New Roman" w:cs="Times New Roman"/>
          <w:sz w:val="28"/>
          <w:szCs w:val="28"/>
          <w:lang w:val="uk-UA"/>
        </w:rPr>
        <w:t xml:space="preserve"> </w:t>
      </w:r>
      <w:r w:rsidR="00BC6211" w:rsidRPr="00BC6211">
        <w:rPr>
          <w:rFonts w:ascii="Times New Roman" w:hAnsi="Times New Roman" w:cs="Times New Roman"/>
          <w:sz w:val="28"/>
          <w:szCs w:val="28"/>
          <w:lang w:val="uk-UA"/>
        </w:rPr>
        <w:t>З</w:t>
      </w:r>
      <w:r w:rsidRPr="00655D42">
        <w:rPr>
          <w:rFonts w:ascii="Times New Roman" w:hAnsi="Times New Roman" w:cs="Times New Roman"/>
          <w:sz w:val="28"/>
          <w:szCs w:val="28"/>
          <w:lang w:val="uk-UA"/>
        </w:rPr>
        <w:t xml:space="preserve"> урахуванням наявного в учасника станом на дату прийняття рішення про намір укласти договір про закупівлю статусу суб’єкта природної монополії та технічних причин, вказаних вище, замовником прийнято рішення УМАНСЬКІ ЕНЕРГЕТИЧНІ МЕРЕЖІ, які діють від імені ПУБЛІЧНОГО АКЦІОНЕРНОГО ТОВАРИСТВА "ЧЕРКАСИОБЛЕНЕРГО"( далі УЕМ ПАТ "ЧЕРКАСИОБЛЕНЕРГО") - це єдине підприємство у місті Умань, яке надає послуги з розподілу електричної енергії ПАТ "ЧЕРКАСИОБЛНЕРГО" відноситься до сфери діяльності суб’єктів природних монополій ( ст. 5 Закону України " Про природні монополії" від 20.04.2000№1682-ІІІ). </w:t>
      </w:r>
      <w:r w:rsidRPr="00655D42">
        <w:rPr>
          <w:rFonts w:ascii="Times New Roman" w:hAnsi="Times New Roman" w:cs="Times New Roman"/>
          <w:sz w:val="28"/>
          <w:szCs w:val="28"/>
          <w:lang w:val="uk-UA"/>
        </w:rPr>
        <w:br/>
      </w:r>
    </w:p>
    <w:p w14:paraId="7C85C98B" w14:textId="77777777" w:rsidR="00740A71" w:rsidRDefault="00480F42" w:rsidP="00E22B32">
      <w:pPr>
        <w:ind w:firstLine="708"/>
        <w:rPr>
          <w:rFonts w:ascii="Times New Roman" w:hAnsi="Times New Roman" w:cs="Times New Roman"/>
          <w:b/>
          <w:sz w:val="28"/>
          <w:szCs w:val="28"/>
          <w:lang w:val="uk-UA"/>
        </w:rPr>
      </w:pPr>
      <w:r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3391DCC6" w14:textId="018D8B4A" w:rsidR="00740A71" w:rsidRDefault="00740A71" w:rsidP="00E22B32">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сформований з урахуванням потреби в закупівлі теплової енергії та бюджетних призначень на 202</w:t>
      </w:r>
      <w:r w:rsidR="002C6944">
        <w:rPr>
          <w:rFonts w:ascii="Times New Roman" w:hAnsi="Times New Roman" w:cs="Times New Roman"/>
          <w:sz w:val="28"/>
          <w:szCs w:val="28"/>
          <w:lang w:val="uk-UA"/>
        </w:rPr>
        <w:t>4</w:t>
      </w:r>
      <w:r>
        <w:rPr>
          <w:rFonts w:ascii="Times New Roman" w:hAnsi="Times New Roman" w:cs="Times New Roman"/>
          <w:sz w:val="28"/>
          <w:szCs w:val="28"/>
          <w:lang w:val="uk-UA"/>
        </w:rPr>
        <w:t xml:space="preserve"> рік  та фактичного виділеного </w:t>
      </w:r>
      <w:r w:rsidR="001830A4">
        <w:rPr>
          <w:rFonts w:ascii="Times New Roman" w:hAnsi="Times New Roman" w:cs="Times New Roman"/>
          <w:sz w:val="28"/>
          <w:szCs w:val="28"/>
          <w:lang w:val="uk-UA"/>
        </w:rPr>
        <w:t>фінансування  на 202</w:t>
      </w:r>
      <w:r w:rsidR="002C6944">
        <w:rPr>
          <w:rFonts w:ascii="Times New Roman" w:hAnsi="Times New Roman" w:cs="Times New Roman"/>
          <w:sz w:val="28"/>
          <w:szCs w:val="28"/>
          <w:lang w:val="uk-UA"/>
        </w:rPr>
        <w:t>4</w:t>
      </w:r>
      <w:r w:rsidR="001830A4">
        <w:rPr>
          <w:rFonts w:ascii="Times New Roman" w:hAnsi="Times New Roman" w:cs="Times New Roman"/>
          <w:sz w:val="28"/>
          <w:szCs w:val="28"/>
          <w:lang w:val="uk-UA"/>
        </w:rPr>
        <w:t xml:space="preserve"> рік та складає </w:t>
      </w:r>
      <w:r w:rsidR="00E25282">
        <w:rPr>
          <w:rFonts w:ascii="Times New Roman" w:hAnsi="Times New Roman" w:cs="Times New Roman"/>
          <w:sz w:val="28"/>
          <w:szCs w:val="28"/>
          <w:lang w:val="uk-UA"/>
        </w:rPr>
        <w:t>20000</w:t>
      </w:r>
      <w:r w:rsidR="004817B1">
        <w:rPr>
          <w:rFonts w:ascii="Times New Roman" w:hAnsi="Times New Roman" w:cs="Times New Roman"/>
          <w:sz w:val="28"/>
          <w:szCs w:val="28"/>
          <w:lang w:val="uk-UA"/>
        </w:rPr>
        <w:t>,</w:t>
      </w:r>
      <w:r w:rsidR="00837426">
        <w:rPr>
          <w:rFonts w:ascii="Times New Roman" w:hAnsi="Times New Roman" w:cs="Times New Roman"/>
          <w:sz w:val="28"/>
          <w:szCs w:val="28"/>
          <w:lang w:val="uk-UA"/>
        </w:rPr>
        <w:t>00</w:t>
      </w:r>
      <w:r w:rsidR="001830A4">
        <w:rPr>
          <w:rFonts w:ascii="Times New Roman" w:hAnsi="Times New Roman" w:cs="Times New Roman"/>
          <w:sz w:val="28"/>
          <w:szCs w:val="28"/>
          <w:lang w:val="uk-UA"/>
        </w:rPr>
        <w:t xml:space="preserve"> грн ( </w:t>
      </w:r>
      <w:r w:rsidR="00E25282">
        <w:rPr>
          <w:rFonts w:ascii="Times New Roman" w:hAnsi="Times New Roman" w:cs="Times New Roman"/>
          <w:sz w:val="28"/>
          <w:szCs w:val="28"/>
          <w:lang w:val="uk-UA"/>
        </w:rPr>
        <w:t xml:space="preserve"> двадцять </w:t>
      </w:r>
      <w:r w:rsidR="00546C52">
        <w:rPr>
          <w:rFonts w:ascii="Times New Roman" w:hAnsi="Times New Roman" w:cs="Times New Roman"/>
          <w:sz w:val="28"/>
          <w:szCs w:val="28"/>
          <w:lang w:val="uk-UA"/>
        </w:rPr>
        <w:t xml:space="preserve">тисяч </w:t>
      </w:r>
      <w:r w:rsidR="001830A4">
        <w:rPr>
          <w:rFonts w:ascii="Times New Roman" w:hAnsi="Times New Roman" w:cs="Times New Roman"/>
          <w:sz w:val="28"/>
          <w:szCs w:val="28"/>
          <w:lang w:val="uk-UA"/>
        </w:rPr>
        <w:t>грив</w:t>
      </w:r>
      <w:r w:rsidR="004817B1">
        <w:rPr>
          <w:rFonts w:ascii="Times New Roman" w:hAnsi="Times New Roman" w:cs="Times New Roman"/>
          <w:sz w:val="28"/>
          <w:szCs w:val="28"/>
          <w:lang w:val="uk-UA"/>
        </w:rPr>
        <w:t>е</w:t>
      </w:r>
      <w:r w:rsidR="00837426">
        <w:rPr>
          <w:rFonts w:ascii="Times New Roman" w:hAnsi="Times New Roman" w:cs="Times New Roman"/>
          <w:sz w:val="28"/>
          <w:szCs w:val="28"/>
          <w:lang w:val="uk-UA"/>
        </w:rPr>
        <w:t>н</w:t>
      </w:r>
      <w:r w:rsidR="004817B1">
        <w:rPr>
          <w:rFonts w:ascii="Times New Roman" w:hAnsi="Times New Roman" w:cs="Times New Roman"/>
          <w:sz w:val="28"/>
          <w:szCs w:val="28"/>
          <w:lang w:val="uk-UA"/>
        </w:rPr>
        <w:t>ь</w:t>
      </w:r>
      <w:r w:rsidR="001830A4">
        <w:rPr>
          <w:rFonts w:ascii="Times New Roman" w:hAnsi="Times New Roman" w:cs="Times New Roman"/>
          <w:sz w:val="28"/>
          <w:szCs w:val="28"/>
          <w:lang w:val="uk-UA"/>
        </w:rPr>
        <w:t xml:space="preserve"> 00 копійок) </w:t>
      </w:r>
      <w:r w:rsidR="00BA0309">
        <w:rPr>
          <w:rFonts w:ascii="Times New Roman" w:hAnsi="Times New Roman" w:cs="Times New Roman"/>
          <w:sz w:val="28"/>
          <w:szCs w:val="28"/>
          <w:lang w:val="uk-UA"/>
        </w:rPr>
        <w:t>з</w:t>
      </w:r>
      <w:r w:rsidR="001830A4">
        <w:rPr>
          <w:rFonts w:ascii="Times New Roman" w:hAnsi="Times New Roman" w:cs="Times New Roman"/>
          <w:sz w:val="28"/>
          <w:szCs w:val="28"/>
          <w:lang w:val="uk-UA"/>
        </w:rPr>
        <w:t xml:space="preserve"> ПДВ.</w:t>
      </w:r>
    </w:p>
    <w:p w14:paraId="7DCF5465" w14:textId="77777777"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w:t>
      </w:r>
      <w:r w:rsidRPr="00F9084B">
        <w:rPr>
          <w:rFonts w:ascii="Times New Roman" w:hAnsi="Times New Roman" w:cs="Times New Roman"/>
          <w:sz w:val="28"/>
          <w:szCs w:val="28"/>
          <w:lang w:val="uk-UA"/>
        </w:rPr>
        <w:t xml:space="preserve">, </w:t>
      </w:r>
      <w:r w:rsidR="0046641A" w:rsidRPr="00F9084B">
        <w:rPr>
          <w:rFonts w:ascii="Times New Roman" w:hAnsi="Times New Roman" w:cs="Times New Roman"/>
          <w:sz w:val="28"/>
          <w:szCs w:val="28"/>
          <w:lang w:val="uk-UA"/>
        </w:rPr>
        <w:t>т</w:t>
      </w:r>
      <w:r w:rsidR="00E53F97">
        <w:rPr>
          <w:rFonts w:ascii="Times New Roman" w:hAnsi="Times New Roman" w:cs="Times New Roman"/>
          <w:sz w:val="28"/>
          <w:szCs w:val="28"/>
          <w:lang w:val="uk-UA"/>
        </w:rPr>
        <w:t>а аналізу обсягу фактично</w:t>
      </w:r>
      <w:r w:rsidR="0046641A">
        <w:rPr>
          <w:rFonts w:ascii="Times New Roman" w:hAnsi="Times New Roman" w:cs="Times New Roman"/>
          <w:sz w:val="28"/>
          <w:szCs w:val="28"/>
          <w:lang w:val="uk-UA"/>
        </w:rPr>
        <w:t xml:space="preserve"> </w:t>
      </w:r>
      <w:r w:rsidR="00E53F97">
        <w:rPr>
          <w:rFonts w:ascii="Times New Roman" w:hAnsi="Times New Roman" w:cs="Times New Roman"/>
          <w:sz w:val="28"/>
          <w:szCs w:val="28"/>
          <w:lang w:val="uk-UA"/>
        </w:rPr>
        <w:t xml:space="preserve">розподіленої реактивної </w:t>
      </w:r>
      <w:r w:rsidR="0046641A">
        <w:rPr>
          <w:rFonts w:ascii="Times New Roman" w:hAnsi="Times New Roman" w:cs="Times New Roman"/>
          <w:sz w:val="28"/>
          <w:szCs w:val="28"/>
          <w:lang w:val="uk-UA"/>
        </w:rPr>
        <w:t xml:space="preserve"> </w:t>
      </w:r>
      <w:r w:rsidR="00AE324E">
        <w:rPr>
          <w:rFonts w:ascii="Times New Roman" w:hAnsi="Times New Roman" w:cs="Times New Roman"/>
          <w:sz w:val="28"/>
          <w:szCs w:val="28"/>
          <w:lang w:val="uk-UA"/>
        </w:rPr>
        <w:t>електричної</w:t>
      </w:r>
      <w:r w:rsidR="0046641A">
        <w:rPr>
          <w:rFonts w:ascii="Times New Roman" w:hAnsi="Times New Roman" w:cs="Times New Roman"/>
          <w:sz w:val="28"/>
          <w:szCs w:val="28"/>
          <w:lang w:val="uk-UA"/>
        </w:rPr>
        <w:t xml:space="preserve"> енергії для забезпечення </w:t>
      </w:r>
      <w:r w:rsidR="0046641A">
        <w:rPr>
          <w:rFonts w:ascii="Times New Roman" w:hAnsi="Times New Roman" w:cs="Times New Roman"/>
          <w:sz w:val="28"/>
          <w:szCs w:val="28"/>
          <w:lang w:val="uk-UA"/>
        </w:rPr>
        <w:lastRenderedPageBreak/>
        <w:t xml:space="preserve">діяльності замовника у минулих періодах та з урахуванням </w:t>
      </w:r>
      <w:r w:rsidR="00C70C9B">
        <w:rPr>
          <w:rFonts w:ascii="Times New Roman" w:hAnsi="Times New Roman" w:cs="Times New Roman"/>
          <w:sz w:val="28"/>
          <w:szCs w:val="28"/>
          <w:lang w:val="uk-UA"/>
        </w:rPr>
        <w:t>тарифів, які встановлюються НКРЕКП</w:t>
      </w:r>
      <w:r w:rsidR="000206EB">
        <w:rPr>
          <w:rFonts w:ascii="Times New Roman" w:hAnsi="Times New Roman" w:cs="Times New Roman"/>
          <w:sz w:val="28"/>
          <w:szCs w:val="28"/>
          <w:lang w:val="uk-UA"/>
        </w:rPr>
        <w:t xml:space="preserve"> України, відповідно до затвердженої методики, з урахуванням інших платежів передбачених чинним законодавством.</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206EB"/>
    <w:rsid w:val="000B729C"/>
    <w:rsid w:val="00181DBC"/>
    <w:rsid w:val="001830A4"/>
    <w:rsid w:val="001E12B4"/>
    <w:rsid w:val="001E7E3C"/>
    <w:rsid w:val="002B5800"/>
    <w:rsid w:val="002C566D"/>
    <w:rsid w:val="002C6944"/>
    <w:rsid w:val="002E593D"/>
    <w:rsid w:val="00331F36"/>
    <w:rsid w:val="00340BCD"/>
    <w:rsid w:val="003B46AA"/>
    <w:rsid w:val="003F1A46"/>
    <w:rsid w:val="0046641A"/>
    <w:rsid w:val="00480F42"/>
    <w:rsid w:val="004817B1"/>
    <w:rsid w:val="004B5D7D"/>
    <w:rsid w:val="005363EB"/>
    <w:rsid w:val="00546C52"/>
    <w:rsid w:val="00567879"/>
    <w:rsid w:val="00570242"/>
    <w:rsid w:val="00595617"/>
    <w:rsid w:val="006036B1"/>
    <w:rsid w:val="00655D42"/>
    <w:rsid w:val="00670777"/>
    <w:rsid w:val="00740A71"/>
    <w:rsid w:val="007723A2"/>
    <w:rsid w:val="007B7200"/>
    <w:rsid w:val="0082576D"/>
    <w:rsid w:val="00837426"/>
    <w:rsid w:val="00854B53"/>
    <w:rsid w:val="009B153E"/>
    <w:rsid w:val="009D1036"/>
    <w:rsid w:val="009D6ABC"/>
    <w:rsid w:val="00A411DB"/>
    <w:rsid w:val="00AA4BB0"/>
    <w:rsid w:val="00AE324E"/>
    <w:rsid w:val="00AF0F16"/>
    <w:rsid w:val="00BA0309"/>
    <w:rsid w:val="00BB3A23"/>
    <w:rsid w:val="00BC6211"/>
    <w:rsid w:val="00C30CA4"/>
    <w:rsid w:val="00C70C9B"/>
    <w:rsid w:val="00CB57C9"/>
    <w:rsid w:val="00D03002"/>
    <w:rsid w:val="00DB2CBA"/>
    <w:rsid w:val="00E22B32"/>
    <w:rsid w:val="00E25282"/>
    <w:rsid w:val="00E27A89"/>
    <w:rsid w:val="00E53F97"/>
    <w:rsid w:val="00EE0737"/>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C90"/>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3596</Words>
  <Characters>2051</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16</cp:revision>
  <dcterms:created xsi:type="dcterms:W3CDTF">2022-01-29T13:15:00Z</dcterms:created>
  <dcterms:modified xsi:type="dcterms:W3CDTF">2024-05-14T08:47:00Z</dcterms:modified>
</cp:coreProperties>
</file>