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09028" w14:textId="71928BC1" w:rsidR="00246BB7" w:rsidRDefault="001E64D6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6475A2" wp14:editId="693FB446">
                <wp:simplePos x="0" y="0"/>
                <wp:positionH relativeFrom="column">
                  <wp:posOffset>2919095</wp:posOffset>
                </wp:positionH>
                <wp:positionV relativeFrom="paragraph">
                  <wp:posOffset>1269</wp:posOffset>
                </wp:positionV>
                <wp:extent cx="3791585" cy="2105025"/>
                <wp:effectExtent l="0" t="0" r="18415" b="28575"/>
                <wp:wrapNone/>
                <wp:docPr id="135731618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1585" cy="2105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C5C4D" w14:textId="6069A2EC" w:rsidR="00480C62" w:rsidRPr="00244522" w:rsidRDefault="00480C62" w:rsidP="00480C62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Cs w:val="28"/>
                                <w:lang w:val="uk-UA"/>
                              </w:rPr>
                            </w:pPr>
                            <w:bookmarkStart w:id="0" w:name="_GoBack"/>
                            <w:r w:rsidRPr="00244522">
                              <w:rPr>
                                <w:b/>
                                <w:bCs/>
                                <w:color w:val="000000" w:themeColor="text1"/>
                                <w:lang w:val="uk-UA"/>
                              </w:rPr>
                              <w:t>ВСП «Уманський фаховий коледж</w:t>
                            </w:r>
                            <w:r w:rsidRPr="00244522">
                              <w:rPr>
                                <w:b/>
                                <w:bCs/>
                                <w:color w:val="000000" w:themeColor="text1"/>
                                <w:lang w:val="uk-UA"/>
                              </w:rPr>
                              <w:br/>
                              <w:t>технологій та бізнесу УНУ»</w:t>
                            </w:r>
                            <w:r w:rsidRPr="00244522">
                              <w:rPr>
                                <w:b/>
                                <w:bCs/>
                                <w:color w:val="000000" w:themeColor="text1"/>
                                <w:lang w:val="uk-UA"/>
                              </w:rPr>
                              <w:br/>
                              <w:t xml:space="preserve">Циклова комісія </w:t>
                            </w:r>
                            <w:r w:rsidRPr="00244522">
                              <w:rPr>
                                <w:b/>
                                <w:bCs/>
                                <w:iCs/>
                                <w:color w:val="000000" w:themeColor="text1"/>
                                <w:szCs w:val="28"/>
                                <w:lang w:val="uk-UA"/>
                              </w:rPr>
                              <w:t>загально-технічних,</w:t>
                            </w:r>
                          </w:p>
                          <w:p w14:paraId="4F1DE0F8" w14:textId="77777777" w:rsidR="00480C62" w:rsidRPr="00244522" w:rsidRDefault="00480C62" w:rsidP="00480C62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Cs w:val="28"/>
                                <w:lang w:val="uk-UA"/>
                              </w:rPr>
                            </w:pPr>
                            <w:r w:rsidRPr="00244522">
                              <w:rPr>
                                <w:b/>
                                <w:bCs/>
                                <w:iCs/>
                                <w:color w:val="000000" w:themeColor="text1"/>
                                <w:szCs w:val="28"/>
                                <w:lang w:val="uk-UA"/>
                              </w:rPr>
                              <w:t>природничо-наукових</w:t>
                            </w:r>
                          </w:p>
                          <w:p w14:paraId="484C729E" w14:textId="77777777" w:rsidR="00480C62" w:rsidRPr="00244522" w:rsidRDefault="00480C62" w:rsidP="00480C62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Cs w:val="28"/>
                                <w:lang w:val="uk-UA"/>
                              </w:rPr>
                            </w:pPr>
                            <w:r w:rsidRPr="00244522">
                              <w:rPr>
                                <w:b/>
                                <w:bCs/>
                                <w:iCs/>
                                <w:color w:val="000000" w:themeColor="text1"/>
                                <w:szCs w:val="28"/>
                                <w:lang w:val="uk-UA"/>
                              </w:rPr>
                              <w:t>та профілюючих дисциплін</w:t>
                            </w:r>
                          </w:p>
                          <w:p w14:paraId="415FB7E0" w14:textId="37D60026" w:rsidR="00480C62" w:rsidRPr="00244522" w:rsidRDefault="00480C62" w:rsidP="00480C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445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ОПИС ВИБІРКОВОЇ КОМПОНЕНТИ   ОПП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475A2" id="Прямоугольник 1" o:spid="_x0000_s1026" style="position:absolute;margin-left:229.85pt;margin-top:.1pt;width:298.55pt;height:16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636C5C4D" w14:textId="6069A2EC" w:rsidR="00480C62" w:rsidRPr="00244522" w:rsidRDefault="00480C62" w:rsidP="00480C62">
                      <w:pPr>
                        <w:pStyle w:val="a6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Cs w:val="28"/>
                          <w:lang w:val="uk-UA"/>
                        </w:rPr>
                      </w:pPr>
                      <w:bookmarkStart w:id="1" w:name="_GoBack"/>
                      <w:r w:rsidRPr="00244522">
                        <w:rPr>
                          <w:b/>
                          <w:bCs/>
                          <w:color w:val="000000" w:themeColor="text1"/>
                          <w:lang w:val="uk-UA"/>
                        </w:rPr>
                        <w:t>ВСП «Уманський фаховий коледж</w:t>
                      </w:r>
                      <w:r w:rsidRPr="00244522">
                        <w:rPr>
                          <w:b/>
                          <w:bCs/>
                          <w:color w:val="000000" w:themeColor="text1"/>
                          <w:lang w:val="uk-UA"/>
                        </w:rPr>
                        <w:br/>
                        <w:t>технологій та бізнесу УНУ»</w:t>
                      </w:r>
                      <w:r w:rsidRPr="00244522">
                        <w:rPr>
                          <w:b/>
                          <w:bCs/>
                          <w:color w:val="000000" w:themeColor="text1"/>
                          <w:lang w:val="uk-UA"/>
                        </w:rPr>
                        <w:br/>
                        <w:t xml:space="preserve">Циклова комісія </w:t>
                      </w:r>
                      <w:r w:rsidRPr="00244522">
                        <w:rPr>
                          <w:b/>
                          <w:bCs/>
                          <w:iCs/>
                          <w:color w:val="000000" w:themeColor="text1"/>
                          <w:szCs w:val="28"/>
                          <w:lang w:val="uk-UA"/>
                        </w:rPr>
                        <w:t>загально-технічних,</w:t>
                      </w:r>
                    </w:p>
                    <w:p w14:paraId="4F1DE0F8" w14:textId="77777777" w:rsidR="00480C62" w:rsidRPr="00244522" w:rsidRDefault="00480C62" w:rsidP="00480C62">
                      <w:pPr>
                        <w:pStyle w:val="a6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Cs w:val="28"/>
                          <w:lang w:val="uk-UA"/>
                        </w:rPr>
                      </w:pPr>
                      <w:r w:rsidRPr="00244522">
                        <w:rPr>
                          <w:b/>
                          <w:bCs/>
                          <w:iCs/>
                          <w:color w:val="000000" w:themeColor="text1"/>
                          <w:szCs w:val="28"/>
                          <w:lang w:val="uk-UA"/>
                        </w:rPr>
                        <w:t>природничо-наукових</w:t>
                      </w:r>
                    </w:p>
                    <w:p w14:paraId="484C729E" w14:textId="77777777" w:rsidR="00480C62" w:rsidRPr="00244522" w:rsidRDefault="00480C62" w:rsidP="00480C62">
                      <w:pPr>
                        <w:pStyle w:val="a6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Cs w:val="28"/>
                          <w:lang w:val="uk-UA"/>
                        </w:rPr>
                      </w:pPr>
                      <w:r w:rsidRPr="00244522">
                        <w:rPr>
                          <w:b/>
                          <w:bCs/>
                          <w:iCs/>
                          <w:color w:val="000000" w:themeColor="text1"/>
                          <w:szCs w:val="28"/>
                          <w:lang w:val="uk-UA"/>
                        </w:rPr>
                        <w:t>та профілюючих дисциплін</w:t>
                      </w:r>
                    </w:p>
                    <w:p w14:paraId="415FB7E0" w14:textId="37D60026" w:rsidR="00480C62" w:rsidRPr="00244522" w:rsidRDefault="00480C62" w:rsidP="00480C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4452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ОПИС ВИБІРКОВОЇ КОМПОНЕНТИ   ОПП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0781046F" w14:textId="0B92A85C" w:rsidR="00480C62" w:rsidRDefault="00244522" w:rsidP="001E64D6">
      <w:pPr>
        <w:pStyle w:val="20"/>
        <w:shd w:val="clear" w:color="auto" w:fill="auto"/>
        <w:jc w:val="left"/>
      </w:pPr>
      <w:r w:rsidRPr="00244522">
        <w:rPr>
          <w:rFonts w:eastAsia="Calibri" w:cs="Calibri"/>
          <w:b w:val="0"/>
          <w:bCs w:val="0"/>
          <w:noProof/>
          <w:color w:val="auto"/>
          <w:sz w:val="28"/>
          <w:szCs w:val="22"/>
          <w:lang w:eastAsia="en-US" w:bidi="ar-SA"/>
        </w:rPr>
        <w:drawing>
          <wp:inline distT="0" distB="0" distL="0" distR="0" wp14:anchorId="145187F9" wp14:editId="53AE8BA8">
            <wp:extent cx="2905125" cy="2114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10627" w:type="dxa"/>
        <w:tblLook w:val="04A0" w:firstRow="1" w:lastRow="0" w:firstColumn="1" w:lastColumn="0" w:noHBand="0" w:noVBand="1"/>
      </w:tblPr>
      <w:tblGrid>
        <w:gridCol w:w="3828"/>
        <w:gridCol w:w="6799"/>
      </w:tblGrid>
      <w:tr w:rsidR="00F93AEA" w:rsidRPr="00244522" w14:paraId="5C309676" w14:textId="77777777" w:rsidTr="004316C4">
        <w:tc>
          <w:tcPr>
            <w:tcW w:w="3828" w:type="dxa"/>
            <w:shd w:val="clear" w:color="auto" w:fill="auto"/>
          </w:tcPr>
          <w:p w14:paraId="7575B246" w14:textId="77777777" w:rsidR="00F93AEA" w:rsidRPr="00244522" w:rsidRDefault="00F93AEA" w:rsidP="00240D8C">
            <w:pPr>
              <w:pStyle w:val="20"/>
              <w:shd w:val="clear" w:color="auto" w:fill="auto"/>
              <w:spacing w:after="100" w:afterAutospacing="1"/>
              <w:jc w:val="left"/>
              <w:rPr>
                <w:color w:val="66FFFF"/>
                <w:sz w:val="24"/>
                <w:szCs w:val="24"/>
              </w:rPr>
            </w:pPr>
            <w:r w:rsidRPr="00244522">
              <w:rPr>
                <w:color w:val="auto"/>
                <w:sz w:val="24"/>
                <w:szCs w:val="24"/>
              </w:rPr>
              <w:t>Назва дисципліни</w:t>
            </w:r>
          </w:p>
        </w:tc>
        <w:tc>
          <w:tcPr>
            <w:tcW w:w="6799" w:type="dxa"/>
            <w:shd w:val="clear" w:color="auto" w:fill="auto"/>
          </w:tcPr>
          <w:p w14:paraId="3F452F33" w14:textId="698D4A36" w:rsidR="00F93AEA" w:rsidRPr="00244522" w:rsidRDefault="00244522" w:rsidP="00240D8C">
            <w:pPr>
              <w:rPr>
                <w:rFonts w:ascii="Times New Roman" w:hAnsi="Times New Roman"/>
                <w:b/>
                <w:color w:val="66FFFF"/>
              </w:rPr>
            </w:pPr>
            <w:r>
              <w:rPr>
                <w:rFonts w:ascii="Times New Roman" w:hAnsi="Times New Roman"/>
                <w:b/>
                <w:color w:val="auto"/>
              </w:rPr>
              <w:t>АГРОХІМСЕРВІС</w:t>
            </w:r>
          </w:p>
        </w:tc>
      </w:tr>
      <w:tr w:rsidR="00F93AEA" w:rsidRPr="00244522" w14:paraId="2D70D03A" w14:textId="77777777" w:rsidTr="004316C4">
        <w:tc>
          <w:tcPr>
            <w:tcW w:w="3828" w:type="dxa"/>
            <w:shd w:val="clear" w:color="auto" w:fill="auto"/>
          </w:tcPr>
          <w:p w14:paraId="4F090C07" w14:textId="77777777" w:rsidR="00F93AEA" w:rsidRPr="00244522" w:rsidRDefault="00F93AEA" w:rsidP="00260D88">
            <w:pPr>
              <w:pStyle w:val="20"/>
              <w:shd w:val="clear" w:color="auto" w:fill="auto"/>
              <w:spacing w:after="100" w:afterAutospacing="1"/>
              <w:jc w:val="left"/>
            </w:pPr>
            <w:r w:rsidRPr="00244522">
              <w:rPr>
                <w:sz w:val="24"/>
                <w:szCs w:val="24"/>
              </w:rPr>
              <w:t>Освітня програма</w:t>
            </w:r>
          </w:p>
        </w:tc>
        <w:tc>
          <w:tcPr>
            <w:tcW w:w="6799" w:type="dxa"/>
            <w:shd w:val="clear" w:color="auto" w:fill="auto"/>
          </w:tcPr>
          <w:p w14:paraId="291F363F" w14:textId="4DE3085E" w:rsidR="00F93AEA" w:rsidRPr="00244522" w:rsidRDefault="00F93AEA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sz w:val="24"/>
                <w:szCs w:val="24"/>
              </w:rPr>
            </w:pPr>
            <w:r w:rsidRPr="00244522">
              <w:rPr>
                <w:b w:val="0"/>
                <w:sz w:val="24"/>
                <w:szCs w:val="24"/>
              </w:rPr>
              <w:t>«Агроінженерія»</w:t>
            </w:r>
          </w:p>
        </w:tc>
      </w:tr>
      <w:tr w:rsidR="00F93AEA" w:rsidRPr="00244522" w14:paraId="4206A4EE" w14:textId="77777777" w:rsidTr="004316C4">
        <w:tc>
          <w:tcPr>
            <w:tcW w:w="3828" w:type="dxa"/>
            <w:shd w:val="clear" w:color="auto" w:fill="auto"/>
          </w:tcPr>
          <w:p w14:paraId="5BF10388" w14:textId="77777777" w:rsidR="00F93AEA" w:rsidRPr="00244522" w:rsidRDefault="00260D88" w:rsidP="00260D88">
            <w:pPr>
              <w:pStyle w:val="20"/>
              <w:shd w:val="clear" w:color="auto" w:fill="auto"/>
              <w:spacing w:after="100" w:afterAutospacing="1"/>
              <w:jc w:val="left"/>
            </w:pPr>
            <w:r w:rsidRPr="00244522">
              <w:rPr>
                <w:sz w:val="24"/>
                <w:szCs w:val="24"/>
              </w:rPr>
              <w:t>Освітньо-професійний ступінь</w:t>
            </w:r>
          </w:p>
        </w:tc>
        <w:tc>
          <w:tcPr>
            <w:tcW w:w="6799" w:type="dxa"/>
            <w:shd w:val="clear" w:color="auto" w:fill="auto"/>
          </w:tcPr>
          <w:p w14:paraId="482156AA" w14:textId="77777777" w:rsidR="00F93AEA" w:rsidRPr="00244522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sz w:val="24"/>
                <w:szCs w:val="24"/>
              </w:rPr>
            </w:pPr>
            <w:r w:rsidRPr="00244522">
              <w:rPr>
                <w:b w:val="0"/>
                <w:sz w:val="24"/>
                <w:szCs w:val="24"/>
              </w:rPr>
              <w:t>Фаховий молодший бакалавр з агроінженерії</w:t>
            </w:r>
          </w:p>
        </w:tc>
      </w:tr>
      <w:tr w:rsidR="00F93AEA" w:rsidRPr="00244522" w14:paraId="42116FE7" w14:textId="77777777" w:rsidTr="004316C4">
        <w:tc>
          <w:tcPr>
            <w:tcW w:w="3828" w:type="dxa"/>
            <w:shd w:val="clear" w:color="auto" w:fill="auto"/>
          </w:tcPr>
          <w:p w14:paraId="13F20AE4" w14:textId="77777777" w:rsidR="00F93AEA" w:rsidRPr="00244522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</w:pPr>
            <w:r w:rsidRPr="00244522">
              <w:rPr>
                <w:sz w:val="24"/>
                <w:szCs w:val="24"/>
              </w:rPr>
              <w:t>Спеціальність</w:t>
            </w:r>
          </w:p>
        </w:tc>
        <w:tc>
          <w:tcPr>
            <w:tcW w:w="6799" w:type="dxa"/>
            <w:shd w:val="clear" w:color="auto" w:fill="auto"/>
          </w:tcPr>
          <w:p w14:paraId="47988ACB" w14:textId="77777777" w:rsidR="00F93AEA" w:rsidRPr="00244522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sz w:val="24"/>
                <w:szCs w:val="24"/>
              </w:rPr>
            </w:pPr>
            <w:r w:rsidRPr="00244522">
              <w:rPr>
                <w:b w:val="0"/>
                <w:sz w:val="24"/>
                <w:szCs w:val="24"/>
              </w:rPr>
              <w:t>208«Агроінженерія»</w:t>
            </w:r>
          </w:p>
        </w:tc>
      </w:tr>
      <w:tr w:rsidR="00F93AEA" w:rsidRPr="00244522" w14:paraId="102A380A" w14:textId="77777777" w:rsidTr="004316C4">
        <w:tc>
          <w:tcPr>
            <w:tcW w:w="3828" w:type="dxa"/>
            <w:shd w:val="clear" w:color="auto" w:fill="auto"/>
          </w:tcPr>
          <w:p w14:paraId="31FEC8CF" w14:textId="77777777" w:rsidR="00F93AEA" w:rsidRPr="00244522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</w:pPr>
            <w:r w:rsidRPr="00244522">
              <w:rPr>
                <w:sz w:val="24"/>
                <w:szCs w:val="24"/>
              </w:rPr>
              <w:t>Галузь знань</w:t>
            </w:r>
          </w:p>
        </w:tc>
        <w:tc>
          <w:tcPr>
            <w:tcW w:w="6799" w:type="dxa"/>
            <w:shd w:val="clear" w:color="auto" w:fill="auto"/>
          </w:tcPr>
          <w:p w14:paraId="166A8984" w14:textId="77777777" w:rsidR="00F93AEA" w:rsidRPr="00244522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sz w:val="24"/>
                <w:szCs w:val="24"/>
              </w:rPr>
            </w:pPr>
            <w:r w:rsidRPr="00244522">
              <w:rPr>
                <w:b w:val="0"/>
                <w:sz w:val="24"/>
                <w:szCs w:val="24"/>
              </w:rPr>
              <w:t>20 «Аграрні науки і продовольство»</w:t>
            </w:r>
          </w:p>
        </w:tc>
      </w:tr>
      <w:tr w:rsidR="00260D88" w:rsidRPr="00244522" w14:paraId="7A9D5709" w14:textId="77777777" w:rsidTr="004316C4">
        <w:tc>
          <w:tcPr>
            <w:tcW w:w="3828" w:type="dxa"/>
            <w:shd w:val="clear" w:color="auto" w:fill="auto"/>
          </w:tcPr>
          <w:p w14:paraId="3EB49C1E" w14:textId="77777777" w:rsidR="00260D88" w:rsidRPr="0024452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t>Формат дисципліни</w:t>
            </w:r>
          </w:p>
        </w:tc>
        <w:tc>
          <w:tcPr>
            <w:tcW w:w="6799" w:type="dxa"/>
            <w:shd w:val="clear" w:color="auto" w:fill="auto"/>
          </w:tcPr>
          <w:p w14:paraId="31D6057D" w14:textId="77777777" w:rsidR="00260D88" w:rsidRPr="00244522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244522">
              <w:rPr>
                <w:sz w:val="24"/>
                <w:szCs w:val="24"/>
              </w:rPr>
              <w:t>вибіркова</w:t>
            </w:r>
          </w:p>
        </w:tc>
      </w:tr>
      <w:tr w:rsidR="00260D88" w:rsidRPr="00244522" w14:paraId="5C61818F" w14:textId="77777777" w:rsidTr="004316C4">
        <w:tc>
          <w:tcPr>
            <w:tcW w:w="3828" w:type="dxa"/>
            <w:shd w:val="clear" w:color="auto" w:fill="auto"/>
          </w:tcPr>
          <w:p w14:paraId="0120F12E" w14:textId="77777777" w:rsidR="00260D88" w:rsidRPr="0024452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t>Форма навчання</w:t>
            </w:r>
          </w:p>
        </w:tc>
        <w:tc>
          <w:tcPr>
            <w:tcW w:w="6799" w:type="dxa"/>
            <w:shd w:val="clear" w:color="auto" w:fill="auto"/>
          </w:tcPr>
          <w:p w14:paraId="67D11D64" w14:textId="77777777" w:rsidR="00260D88" w:rsidRPr="00244522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244522">
              <w:rPr>
                <w:sz w:val="24"/>
                <w:szCs w:val="24"/>
              </w:rPr>
              <w:t>денна</w:t>
            </w:r>
          </w:p>
        </w:tc>
      </w:tr>
      <w:tr w:rsidR="00260D88" w:rsidRPr="00244522" w14:paraId="7CC7C5C7" w14:textId="77777777" w:rsidTr="004316C4">
        <w:tc>
          <w:tcPr>
            <w:tcW w:w="3828" w:type="dxa"/>
            <w:shd w:val="clear" w:color="auto" w:fill="auto"/>
          </w:tcPr>
          <w:p w14:paraId="23B43666" w14:textId="77777777" w:rsidR="00260D88" w:rsidRPr="0024452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t>Рік навчання/семестр</w:t>
            </w:r>
          </w:p>
        </w:tc>
        <w:tc>
          <w:tcPr>
            <w:tcW w:w="6799" w:type="dxa"/>
            <w:shd w:val="clear" w:color="auto" w:fill="auto"/>
          </w:tcPr>
          <w:p w14:paraId="5397ACAA" w14:textId="6C64F492" w:rsidR="00260D88" w:rsidRPr="00244522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244522">
              <w:rPr>
                <w:sz w:val="24"/>
                <w:szCs w:val="24"/>
              </w:rPr>
              <w:t xml:space="preserve"> V</w:t>
            </w:r>
            <w:r w:rsidR="001807FA" w:rsidRPr="00244522">
              <w:rPr>
                <w:sz w:val="24"/>
                <w:szCs w:val="24"/>
              </w:rPr>
              <w:t>ІІ</w:t>
            </w:r>
            <w:r w:rsidRPr="00244522">
              <w:rPr>
                <w:sz w:val="24"/>
                <w:szCs w:val="24"/>
              </w:rPr>
              <w:t xml:space="preserve"> семестр</w:t>
            </w:r>
          </w:p>
        </w:tc>
      </w:tr>
      <w:tr w:rsidR="00260D88" w:rsidRPr="00244522" w14:paraId="7754A6E5" w14:textId="77777777" w:rsidTr="004316C4">
        <w:tc>
          <w:tcPr>
            <w:tcW w:w="3828" w:type="dxa"/>
            <w:shd w:val="clear" w:color="auto" w:fill="auto"/>
          </w:tcPr>
          <w:p w14:paraId="16FB6333" w14:textId="77777777" w:rsidR="00260D88" w:rsidRPr="0024452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t>Обсяг дисципліни</w:t>
            </w:r>
          </w:p>
        </w:tc>
        <w:tc>
          <w:tcPr>
            <w:tcW w:w="6799" w:type="dxa"/>
            <w:shd w:val="clear" w:color="auto" w:fill="auto"/>
          </w:tcPr>
          <w:p w14:paraId="45195167" w14:textId="77777777" w:rsidR="00260D88" w:rsidRPr="00244522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244522">
              <w:rPr>
                <w:sz w:val="24"/>
                <w:szCs w:val="24"/>
              </w:rPr>
              <w:t>3 кредити (90 годин)</w:t>
            </w:r>
          </w:p>
        </w:tc>
      </w:tr>
      <w:tr w:rsidR="00260D88" w:rsidRPr="00244522" w14:paraId="05850132" w14:textId="77777777" w:rsidTr="004316C4">
        <w:tc>
          <w:tcPr>
            <w:tcW w:w="3828" w:type="dxa"/>
            <w:shd w:val="clear" w:color="auto" w:fill="auto"/>
          </w:tcPr>
          <w:p w14:paraId="05938E2A" w14:textId="77777777" w:rsidR="00260D88" w:rsidRPr="0024452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t>Контрольні заходи</w:t>
            </w:r>
          </w:p>
        </w:tc>
        <w:tc>
          <w:tcPr>
            <w:tcW w:w="6799" w:type="dxa"/>
            <w:shd w:val="clear" w:color="auto" w:fill="auto"/>
          </w:tcPr>
          <w:p w14:paraId="08C19530" w14:textId="77777777" w:rsidR="00260D88" w:rsidRPr="00244522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244522">
              <w:rPr>
                <w:sz w:val="24"/>
                <w:szCs w:val="24"/>
              </w:rPr>
              <w:t>диференційований залік</w:t>
            </w:r>
          </w:p>
        </w:tc>
      </w:tr>
      <w:tr w:rsidR="00260D88" w:rsidRPr="00244522" w14:paraId="667B6C65" w14:textId="77777777" w:rsidTr="004316C4">
        <w:tc>
          <w:tcPr>
            <w:tcW w:w="3828" w:type="dxa"/>
            <w:shd w:val="clear" w:color="auto" w:fill="auto"/>
          </w:tcPr>
          <w:p w14:paraId="5A8B9BD3" w14:textId="77777777" w:rsidR="00260D88" w:rsidRPr="0024452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t>Мова викладання</w:t>
            </w:r>
          </w:p>
        </w:tc>
        <w:tc>
          <w:tcPr>
            <w:tcW w:w="6799" w:type="dxa"/>
            <w:shd w:val="clear" w:color="auto" w:fill="auto"/>
          </w:tcPr>
          <w:p w14:paraId="38E5E47D" w14:textId="77777777" w:rsidR="00260D88" w:rsidRPr="00244522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244522">
              <w:rPr>
                <w:sz w:val="24"/>
                <w:szCs w:val="24"/>
              </w:rPr>
              <w:t>українська</w:t>
            </w:r>
          </w:p>
        </w:tc>
      </w:tr>
      <w:tr w:rsidR="00260D88" w:rsidRPr="00244522" w14:paraId="0B15725F" w14:textId="77777777" w:rsidTr="004316C4">
        <w:tc>
          <w:tcPr>
            <w:tcW w:w="3828" w:type="dxa"/>
            <w:shd w:val="clear" w:color="auto" w:fill="auto"/>
          </w:tcPr>
          <w:p w14:paraId="27FA487E" w14:textId="77777777" w:rsidR="00260D88" w:rsidRPr="0024452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t>Викладач</w:t>
            </w:r>
          </w:p>
        </w:tc>
        <w:tc>
          <w:tcPr>
            <w:tcW w:w="6799" w:type="dxa"/>
            <w:shd w:val="clear" w:color="auto" w:fill="auto"/>
          </w:tcPr>
          <w:p w14:paraId="47BBCF88" w14:textId="11D669EF" w:rsidR="00260D88" w:rsidRPr="00244522" w:rsidRDefault="00244522" w:rsidP="00260D88">
            <w:pPr>
              <w:pStyle w:val="a5"/>
              <w:shd w:val="clear" w:color="auto" w:fill="auto"/>
              <w:ind w:left="33" w:right="131"/>
              <w:jc w:val="both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Безродний </w:t>
            </w:r>
            <w:r w:rsidR="00C83BC9">
              <w:rPr>
                <w:b/>
                <w:iCs/>
                <w:sz w:val="24"/>
                <w:szCs w:val="24"/>
              </w:rPr>
              <w:t>Сергій Петрович</w:t>
            </w:r>
            <w:r w:rsidR="00260D88" w:rsidRPr="00244522">
              <w:rPr>
                <w:sz w:val="24"/>
                <w:szCs w:val="24"/>
              </w:rPr>
              <w:t xml:space="preserve"> - викладач вищої кваліфікаційної категорії, викладач-методист</w:t>
            </w:r>
          </w:p>
        </w:tc>
      </w:tr>
      <w:tr w:rsidR="00260D88" w:rsidRPr="00244522" w14:paraId="530BD5FB" w14:textId="77777777" w:rsidTr="004316C4">
        <w:tc>
          <w:tcPr>
            <w:tcW w:w="3828" w:type="dxa"/>
            <w:shd w:val="clear" w:color="auto" w:fill="auto"/>
          </w:tcPr>
          <w:p w14:paraId="50D15172" w14:textId="77777777" w:rsidR="00260D88" w:rsidRPr="00244522" w:rsidRDefault="00260D88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t>Анотація дисципліни</w:t>
            </w:r>
          </w:p>
        </w:tc>
        <w:tc>
          <w:tcPr>
            <w:tcW w:w="6799" w:type="dxa"/>
            <w:shd w:val="clear" w:color="auto" w:fill="auto"/>
          </w:tcPr>
          <w:p w14:paraId="34A29B41" w14:textId="4D3D3B74" w:rsidR="00C65690" w:rsidRPr="00C65690" w:rsidRDefault="00C65690" w:rsidP="00C65690">
            <w:pPr>
              <w:jc w:val="both"/>
              <w:rPr>
                <w:rFonts w:ascii="Times New Roman" w:hAnsi="Times New Roman" w:cs="Times New Roman"/>
              </w:rPr>
            </w:pPr>
            <w:r w:rsidRPr="00C65690">
              <w:rPr>
                <w:rFonts w:ascii="Times New Roman" w:hAnsi="Times New Roman" w:cs="Times New Roman"/>
              </w:rPr>
              <w:t>Дисципліна «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5690">
              <w:rPr>
                <w:rFonts w:ascii="Times New Roman" w:hAnsi="Times New Roman" w:cs="Times New Roman"/>
              </w:rPr>
              <w:t>Агрохімсервіс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5690">
              <w:rPr>
                <w:rFonts w:ascii="Times New Roman" w:hAnsi="Times New Roman" w:cs="Times New Roman"/>
              </w:rPr>
              <w:t>» спрямована на вивчення питань щодо агрохімічного забезпечення та обслуговування</w:t>
            </w:r>
          </w:p>
          <w:p w14:paraId="092E5F54" w14:textId="05BB872F" w:rsidR="00260D88" w:rsidRPr="00244522" w:rsidRDefault="00C65690" w:rsidP="00C65690">
            <w:pPr>
              <w:jc w:val="both"/>
              <w:rPr>
                <w:rFonts w:ascii="Times New Roman" w:hAnsi="Times New Roman" w:cs="Times New Roman"/>
              </w:rPr>
            </w:pPr>
            <w:r w:rsidRPr="00C65690">
              <w:rPr>
                <w:rFonts w:ascii="Times New Roman" w:hAnsi="Times New Roman" w:cs="Times New Roman"/>
              </w:rPr>
              <w:t>агропідприємств, формування навичок моніторингу стану ґрунтів та застосування засобів хімізації 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5690">
              <w:rPr>
                <w:rFonts w:ascii="Times New Roman" w:hAnsi="Times New Roman" w:cs="Times New Roman"/>
              </w:rPr>
              <w:t xml:space="preserve">технологічних процесах вирощування продукції рослинництва, збереження та підвищення родючості </w:t>
            </w:r>
            <w:r w:rsidRPr="00C65690">
              <w:rPr>
                <w:rFonts w:ascii="Times New Roman" w:hAnsi="Times New Roman" w:cs="Times New Roman"/>
              </w:rPr>
              <w:t>ґрунту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60D88" w:rsidRPr="00244522" w14:paraId="3695D058" w14:textId="77777777" w:rsidTr="004316C4">
        <w:trPr>
          <w:trHeight w:val="1241"/>
        </w:trPr>
        <w:tc>
          <w:tcPr>
            <w:tcW w:w="3828" w:type="dxa"/>
            <w:shd w:val="clear" w:color="auto" w:fill="auto"/>
          </w:tcPr>
          <w:p w14:paraId="081CEE6E" w14:textId="77777777" w:rsidR="00260D88" w:rsidRPr="00244522" w:rsidRDefault="00260D88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t>Мета дисципліни</w:t>
            </w:r>
          </w:p>
        </w:tc>
        <w:tc>
          <w:tcPr>
            <w:tcW w:w="6799" w:type="dxa"/>
            <w:shd w:val="clear" w:color="auto" w:fill="auto"/>
          </w:tcPr>
          <w:p w14:paraId="16AE44E5" w14:textId="436E81E3" w:rsidR="00260D88" w:rsidRPr="00244522" w:rsidRDefault="00C65690" w:rsidP="00C65690">
            <w:pPr>
              <w:pStyle w:val="a5"/>
              <w:ind w:right="131"/>
              <w:jc w:val="both"/>
              <w:rPr>
                <w:sz w:val="24"/>
                <w:szCs w:val="24"/>
              </w:rPr>
            </w:pPr>
            <w:r w:rsidRPr="00C65690">
              <w:rPr>
                <w:sz w:val="24"/>
                <w:szCs w:val="24"/>
              </w:rPr>
              <w:t xml:space="preserve">Мета </w:t>
            </w:r>
            <w:r>
              <w:rPr>
                <w:sz w:val="24"/>
                <w:szCs w:val="24"/>
              </w:rPr>
              <w:t>«Агрохімсервісу»</w:t>
            </w:r>
            <w:r w:rsidRPr="00C65690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</w:t>
            </w:r>
            <w:r w:rsidRPr="00C65690">
              <w:rPr>
                <w:sz w:val="24"/>
                <w:szCs w:val="24"/>
              </w:rPr>
              <w:t>формування у студентів зі спеціальності 20</w:t>
            </w:r>
            <w:r>
              <w:rPr>
                <w:sz w:val="24"/>
                <w:szCs w:val="24"/>
              </w:rPr>
              <w:t>8 «Агроінженерія»</w:t>
            </w:r>
            <w:r w:rsidRPr="00C65690">
              <w:rPr>
                <w:sz w:val="24"/>
                <w:szCs w:val="24"/>
              </w:rPr>
              <w:t xml:space="preserve"> теоретичних знань щодо агрохімічного</w:t>
            </w:r>
            <w:r>
              <w:rPr>
                <w:sz w:val="24"/>
                <w:szCs w:val="24"/>
              </w:rPr>
              <w:t xml:space="preserve"> </w:t>
            </w:r>
            <w:r w:rsidRPr="00C65690">
              <w:rPr>
                <w:sz w:val="24"/>
                <w:szCs w:val="24"/>
              </w:rPr>
              <w:t>забезпечення та обслуговування агропідприємств,</w:t>
            </w:r>
            <w:r>
              <w:rPr>
                <w:sz w:val="24"/>
                <w:szCs w:val="24"/>
              </w:rPr>
              <w:t xml:space="preserve"> </w:t>
            </w:r>
            <w:r w:rsidRPr="00C65690">
              <w:rPr>
                <w:sz w:val="24"/>
                <w:szCs w:val="24"/>
              </w:rPr>
              <w:t>моніторингу та застосування засобів хімізації у</w:t>
            </w:r>
            <w:r>
              <w:rPr>
                <w:sz w:val="24"/>
                <w:szCs w:val="24"/>
              </w:rPr>
              <w:t xml:space="preserve"> </w:t>
            </w:r>
            <w:r w:rsidRPr="00C65690">
              <w:rPr>
                <w:sz w:val="24"/>
                <w:szCs w:val="24"/>
              </w:rPr>
              <w:t>технологічних процесах отримання екологічно чистої</w:t>
            </w:r>
            <w:r>
              <w:rPr>
                <w:sz w:val="24"/>
                <w:szCs w:val="24"/>
              </w:rPr>
              <w:t xml:space="preserve"> </w:t>
            </w:r>
            <w:r w:rsidRPr="00C65690">
              <w:rPr>
                <w:sz w:val="24"/>
                <w:szCs w:val="24"/>
              </w:rPr>
              <w:t>продукції рослинництва, збереженні та підвищенні</w:t>
            </w:r>
            <w:r>
              <w:rPr>
                <w:sz w:val="24"/>
                <w:szCs w:val="24"/>
              </w:rPr>
              <w:t xml:space="preserve"> </w:t>
            </w:r>
            <w:r w:rsidRPr="00C65690">
              <w:rPr>
                <w:sz w:val="24"/>
                <w:szCs w:val="24"/>
              </w:rPr>
              <w:t xml:space="preserve">родючості </w:t>
            </w:r>
            <w:r w:rsidRPr="00C65690">
              <w:rPr>
                <w:sz w:val="24"/>
                <w:szCs w:val="24"/>
              </w:rPr>
              <w:t>ґрунтів</w:t>
            </w:r>
            <w:r w:rsidRPr="00C65690">
              <w:rPr>
                <w:sz w:val="24"/>
                <w:szCs w:val="24"/>
              </w:rPr>
              <w:t>, а також набуття практичних вмінь</w:t>
            </w:r>
            <w:r>
              <w:rPr>
                <w:sz w:val="24"/>
                <w:szCs w:val="24"/>
              </w:rPr>
              <w:t xml:space="preserve"> </w:t>
            </w:r>
            <w:r w:rsidRPr="00C65690">
              <w:rPr>
                <w:sz w:val="24"/>
                <w:szCs w:val="24"/>
              </w:rPr>
              <w:t>із менеджменту і маркетингу в агрохімсервісі,</w:t>
            </w:r>
            <w:r>
              <w:rPr>
                <w:sz w:val="24"/>
                <w:szCs w:val="24"/>
              </w:rPr>
              <w:t xml:space="preserve"> </w:t>
            </w:r>
            <w:r w:rsidRPr="00C65690">
              <w:rPr>
                <w:sz w:val="24"/>
                <w:szCs w:val="24"/>
              </w:rPr>
              <w:t xml:space="preserve">здійсненні контролю стану </w:t>
            </w:r>
            <w:r w:rsidRPr="00C65690">
              <w:rPr>
                <w:sz w:val="24"/>
                <w:szCs w:val="24"/>
              </w:rPr>
              <w:t>ґрунтів</w:t>
            </w:r>
            <w:r w:rsidRPr="00C65690">
              <w:rPr>
                <w:sz w:val="24"/>
                <w:szCs w:val="24"/>
              </w:rPr>
              <w:t xml:space="preserve"> і результатів</w:t>
            </w:r>
            <w:r>
              <w:rPr>
                <w:sz w:val="24"/>
                <w:szCs w:val="24"/>
              </w:rPr>
              <w:t xml:space="preserve"> </w:t>
            </w:r>
            <w:r w:rsidRPr="00C65690">
              <w:rPr>
                <w:sz w:val="24"/>
                <w:szCs w:val="24"/>
              </w:rPr>
              <w:t>застосування засобів хімізації.</w:t>
            </w:r>
          </w:p>
        </w:tc>
      </w:tr>
      <w:tr w:rsidR="000903A6" w:rsidRPr="00244522" w14:paraId="004373EA" w14:textId="77777777" w:rsidTr="004316C4">
        <w:tc>
          <w:tcPr>
            <w:tcW w:w="3828" w:type="dxa"/>
            <w:shd w:val="clear" w:color="auto" w:fill="auto"/>
          </w:tcPr>
          <w:p w14:paraId="2C66A0ED" w14:textId="22ADCCEC" w:rsidR="000903A6" w:rsidRPr="00244522" w:rsidRDefault="000903A6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t>О</w:t>
            </w:r>
            <w:r w:rsidR="0096397D">
              <w:rPr>
                <w:b/>
                <w:bCs/>
                <w:sz w:val="24"/>
                <w:szCs w:val="24"/>
              </w:rPr>
              <w:t>сновні програмні результати навчання</w:t>
            </w:r>
          </w:p>
        </w:tc>
        <w:tc>
          <w:tcPr>
            <w:tcW w:w="6799" w:type="dxa"/>
            <w:shd w:val="clear" w:color="auto" w:fill="auto"/>
          </w:tcPr>
          <w:p w14:paraId="6DC1BABA" w14:textId="77777777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Знати:</w:t>
            </w:r>
          </w:p>
          <w:p w14:paraId="486185DC" w14:textId="1BED18C5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– систему агрохімічного обслуговування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сільськогосподарських підприємств в Україні та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світі;</w:t>
            </w:r>
          </w:p>
          <w:p w14:paraId="12F6B7BB" w14:textId="4F12B38B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– принцип побудови економічно доцільних та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екологічно-збалансованих взаємовідносин між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виробничими сферами;</w:t>
            </w:r>
          </w:p>
          <w:p w14:paraId="1DF33131" w14:textId="77777777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– нові види і форми добрив та особливості їх</w:t>
            </w:r>
          </w:p>
          <w:p w14:paraId="15B2D761" w14:textId="77777777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ефективного застосування;</w:t>
            </w:r>
          </w:p>
          <w:p w14:paraId="08FD6F05" w14:textId="77777777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– особливості технології покривних культур;</w:t>
            </w:r>
          </w:p>
          <w:p w14:paraId="5131593C" w14:textId="193DB23A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– роль і місце агрохімсервісу у виробництві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екологічно чистої продукції, збереження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навколишнього природного середовища і здоров’я</w:t>
            </w:r>
          </w:p>
          <w:p w14:paraId="6D392FDB" w14:textId="77777777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людей;</w:t>
            </w:r>
          </w:p>
          <w:p w14:paraId="501DB93A" w14:textId="6E979AB4" w:rsid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– критерії і показники визначення економічної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ефективності надання виробничих послуг.</w:t>
            </w:r>
          </w:p>
          <w:p w14:paraId="4916D4BD" w14:textId="77777777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</w:p>
          <w:p w14:paraId="1F57CB60" w14:textId="77777777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вміти :</w:t>
            </w:r>
          </w:p>
          <w:p w14:paraId="5E558916" w14:textId="014C5650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– застосовувати Світовий досвід обслуговування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сільськогосподарських підприємств;</w:t>
            </w:r>
          </w:p>
          <w:p w14:paraId="44EF7260" w14:textId="24CCD6A8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– визначати потребу ґрунту в хімічній меліорації та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встановлювати норми хімічних меліорантів;</w:t>
            </w:r>
          </w:p>
          <w:p w14:paraId="76C5EDA1" w14:textId="633EED01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– ефективно застосовувати нові види і форми добрив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та інші засоби хімізації;</w:t>
            </w:r>
          </w:p>
          <w:p w14:paraId="130C760F" w14:textId="7B93CC98" w:rsidR="0096397D" w:rsidRPr="0096397D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– корегувати систему внесення добрив залежно від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способу обробітку ґрунту та сільськогосподарської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культури;</w:t>
            </w:r>
          </w:p>
          <w:p w14:paraId="4EADE553" w14:textId="50E61578" w:rsidR="000903A6" w:rsidRPr="00244522" w:rsidRDefault="0096397D" w:rsidP="0096397D">
            <w:pPr>
              <w:pStyle w:val="a6"/>
              <w:tabs>
                <w:tab w:val="left" w:pos="317"/>
              </w:tabs>
              <w:jc w:val="both"/>
              <w:rPr>
                <w:sz w:val="24"/>
                <w:szCs w:val="24"/>
                <w:lang w:val="uk-UA"/>
              </w:rPr>
            </w:pPr>
            <w:r w:rsidRPr="0096397D">
              <w:rPr>
                <w:sz w:val="24"/>
                <w:szCs w:val="24"/>
                <w:lang w:val="uk-UA"/>
              </w:rPr>
              <w:t>– оцінювати ефективність та якість застосування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агрохімікатів і послуг роботи підприємств сфери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агрохімічного сервісу з урахуванням вимог захисту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6397D">
              <w:rPr>
                <w:sz w:val="24"/>
                <w:szCs w:val="24"/>
                <w:lang w:val="uk-UA"/>
              </w:rPr>
              <w:t>довкілля.</w:t>
            </w:r>
          </w:p>
        </w:tc>
      </w:tr>
      <w:tr w:rsidR="000903A6" w:rsidRPr="00244522" w14:paraId="7577E86D" w14:textId="77777777" w:rsidTr="004316C4">
        <w:tc>
          <w:tcPr>
            <w:tcW w:w="3828" w:type="dxa"/>
            <w:shd w:val="clear" w:color="auto" w:fill="auto"/>
          </w:tcPr>
          <w:p w14:paraId="36C29034" w14:textId="48F72125" w:rsidR="000903A6" w:rsidRPr="00244522" w:rsidRDefault="001807FA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lastRenderedPageBreak/>
              <w:t>Зміст дисципліни</w:t>
            </w:r>
          </w:p>
        </w:tc>
        <w:tc>
          <w:tcPr>
            <w:tcW w:w="6799" w:type="dxa"/>
            <w:shd w:val="clear" w:color="auto" w:fill="auto"/>
          </w:tcPr>
          <w:p w14:paraId="079C9FE7" w14:textId="1067D528" w:rsidR="00B559B9" w:rsidRPr="00CE3592" w:rsidRDefault="0096397D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1</w:t>
            </w:r>
            <w:r w:rsidR="00B559B9" w:rsidRPr="00CE3592">
              <w:rPr>
                <w:rFonts w:ascii="Times New Roman" w:hAnsi="Times New Roman" w:cs="Times New Roman"/>
              </w:rPr>
              <w:t>.</w:t>
            </w:r>
            <w:r w:rsidR="00E017FE"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ІСТОРІЯ СТВОРЕННЯ АГРОХІМСЛУЖБИ В УКРАЇНІ</w:t>
            </w:r>
          </w:p>
          <w:p w14:paraId="3BF66C27" w14:textId="7A69078A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2</w:t>
            </w:r>
            <w:r w:rsidRPr="00CE3592">
              <w:rPr>
                <w:rFonts w:ascii="Times New Roman" w:hAnsi="Times New Roman" w:cs="Times New Roman"/>
              </w:rPr>
              <w:t xml:space="preserve">. </w:t>
            </w:r>
            <w:r w:rsidRPr="00CE3592">
              <w:rPr>
                <w:rFonts w:ascii="Times New Roman" w:hAnsi="Times New Roman" w:cs="Times New Roman"/>
              </w:rPr>
              <w:t>ЗАРУБІЖНИЙ</w:t>
            </w:r>
            <w:r w:rsidRPr="00CE3592">
              <w:rPr>
                <w:rFonts w:ascii="Times New Roman" w:hAnsi="Times New Roman" w:cs="Times New Roman"/>
              </w:rPr>
              <w:tab/>
              <w:t>ДОСВІД</w:t>
            </w:r>
            <w:r w:rsidRPr="00CE3592">
              <w:rPr>
                <w:rFonts w:ascii="Times New Roman" w:hAnsi="Times New Roman" w:cs="Times New Roman"/>
              </w:rPr>
              <w:tab/>
              <w:t>ФУНКЦІОНУВАННЯ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АГРОХІМСЕРВІСУ</w:t>
            </w:r>
          </w:p>
          <w:p w14:paraId="779FD7E6" w14:textId="2A533930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3</w:t>
            </w:r>
            <w:r w:rsidRPr="00CE3592">
              <w:rPr>
                <w:rFonts w:ascii="Times New Roman" w:hAnsi="Times New Roman" w:cs="Times New Roman"/>
              </w:rPr>
              <w:t xml:space="preserve">. </w:t>
            </w:r>
            <w:r w:rsidRPr="00CE3592">
              <w:rPr>
                <w:rFonts w:ascii="Times New Roman" w:hAnsi="Times New Roman" w:cs="Times New Roman"/>
              </w:rPr>
              <w:t>НАУКОВЕ ЗАБЕЗПЕЧЕННЯ АГРОПРОМИСЛОВОГО</w:t>
            </w:r>
          </w:p>
          <w:p w14:paraId="4A2A9A8D" w14:textId="77777777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КОМПЛЕКСУ</w:t>
            </w:r>
          </w:p>
          <w:p w14:paraId="5F77E0C6" w14:textId="55C5AA3F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4</w:t>
            </w:r>
            <w:r w:rsidRPr="00CE3592">
              <w:rPr>
                <w:rFonts w:ascii="Times New Roman" w:hAnsi="Times New Roman" w:cs="Times New Roman"/>
              </w:rPr>
              <w:t xml:space="preserve">. </w:t>
            </w:r>
            <w:r w:rsidRPr="00CE3592">
              <w:rPr>
                <w:rFonts w:ascii="Times New Roman" w:hAnsi="Times New Roman" w:cs="Times New Roman"/>
              </w:rPr>
              <w:t>СУЧАСНІ ТЕНДЕНЦІЇ НА РИНКУ МІНЕРАЛЬНИХ</w:t>
            </w:r>
          </w:p>
          <w:p w14:paraId="5ED6A85E" w14:textId="5D84A717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ДОБРИВ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УКРАЇНСЬКІ ВИРОБНИКИ МІНЕРАЛЬНИХ ДОБРИВ</w:t>
            </w:r>
          </w:p>
          <w:p w14:paraId="6C05FBA8" w14:textId="1B211B7D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5</w:t>
            </w:r>
            <w:r w:rsidRPr="00CE3592">
              <w:rPr>
                <w:rFonts w:ascii="Times New Roman" w:hAnsi="Times New Roman" w:cs="Times New Roman"/>
              </w:rPr>
              <w:t xml:space="preserve">. </w:t>
            </w:r>
            <w:r w:rsidRPr="00CE3592">
              <w:rPr>
                <w:rFonts w:ascii="Times New Roman" w:hAnsi="Times New Roman" w:cs="Times New Roman"/>
              </w:rPr>
              <w:t>ТЕОРІЯ МІНЕРАЛЬНОГО ЖИВЛЕННЯ РОСЛИН ЯК ОСНОВА</w:t>
            </w:r>
            <w:r w:rsidRPr="00CE3592">
              <w:rPr>
                <w:rFonts w:ascii="Times New Roman" w:hAnsi="Times New Roman" w:cs="Times New Roman"/>
              </w:rPr>
              <w:tab/>
              <w:t>РАЦІОНАЛЬНОГО</w:t>
            </w:r>
            <w:r w:rsidRPr="00CE3592">
              <w:rPr>
                <w:rFonts w:ascii="Times New Roman" w:hAnsi="Times New Roman" w:cs="Times New Roman"/>
              </w:rPr>
              <w:tab/>
              <w:t>ЗАСТОСУВАННЯ</w:t>
            </w:r>
          </w:p>
          <w:p w14:paraId="3C94503F" w14:textId="77777777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ДОБРИВ</w:t>
            </w:r>
          </w:p>
          <w:p w14:paraId="26215E31" w14:textId="4568358C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6.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ХІМІЧНА МЕЛІОРАЦІЯ ГРУНТІВ</w:t>
            </w:r>
          </w:p>
          <w:p w14:paraId="45308B9D" w14:textId="21212A7E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7.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КЛАСИФІКАЦІЯ ДОБРИВ</w:t>
            </w:r>
          </w:p>
          <w:p w14:paraId="7268E484" w14:textId="1074443F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8.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ХАРАКТЕРИСТИКА</w:t>
            </w:r>
            <w:r w:rsidRPr="00CE3592">
              <w:rPr>
                <w:rFonts w:ascii="Times New Roman" w:hAnsi="Times New Roman" w:cs="Times New Roman"/>
              </w:rPr>
              <w:tab/>
              <w:t>НАЙБІЛЬШ</w:t>
            </w:r>
            <w:r w:rsidRPr="00CE3592">
              <w:rPr>
                <w:rFonts w:ascii="Times New Roman" w:hAnsi="Times New Roman" w:cs="Times New Roman"/>
              </w:rPr>
              <w:tab/>
              <w:t>ПОШИРЕНИХ</w:t>
            </w:r>
          </w:p>
          <w:p w14:paraId="3D139E07" w14:textId="77777777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МІНЕРАЛЬНИХ ДОБРИВ</w:t>
            </w:r>
          </w:p>
          <w:p w14:paraId="3A4437C4" w14:textId="021289C6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9.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ВИЗНАЧЕННЯ</w:t>
            </w:r>
            <w:r w:rsidRPr="00CE3592">
              <w:rPr>
                <w:rFonts w:ascii="Times New Roman" w:hAnsi="Times New Roman" w:cs="Times New Roman"/>
              </w:rPr>
              <w:tab/>
              <w:t>ПОТРЕБИ</w:t>
            </w:r>
            <w:r w:rsidRPr="00CE3592">
              <w:rPr>
                <w:rFonts w:ascii="Times New Roman" w:hAnsi="Times New Roman" w:cs="Times New Roman"/>
              </w:rPr>
              <w:tab/>
              <w:t>У</w:t>
            </w:r>
            <w:r w:rsidRPr="00CE3592">
              <w:rPr>
                <w:rFonts w:ascii="Times New Roman" w:hAnsi="Times New Roman" w:cs="Times New Roman"/>
              </w:rPr>
              <w:tab/>
              <w:t>ДОБРИВАХ</w:t>
            </w:r>
            <w:r w:rsidRPr="00CE3592">
              <w:rPr>
                <w:rFonts w:ascii="Times New Roman" w:hAnsi="Times New Roman" w:cs="Times New Roman"/>
              </w:rPr>
              <w:tab/>
              <w:t>ТА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ЇХ</w:t>
            </w:r>
          </w:p>
          <w:p w14:paraId="661C2A86" w14:textId="77777777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РОЗПОДІЛ</w:t>
            </w:r>
          </w:p>
          <w:p w14:paraId="61984C17" w14:textId="481FD48B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10.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ВИЗНАЧЕННЯ ДОЗ ДОБРИВ</w:t>
            </w:r>
          </w:p>
          <w:p w14:paraId="40E1305A" w14:textId="41D1E10F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11.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МІКРОДОБРИВА</w:t>
            </w:r>
          </w:p>
          <w:p w14:paraId="708CAC22" w14:textId="191D7EF1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12.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ХАРАКТЕРИСТИКА МІКРОДОБРИВ ТМ «ЯРИЛО»</w:t>
            </w:r>
          </w:p>
          <w:p w14:paraId="5FB489FD" w14:textId="3EB24E8A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13.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НАНОДОБРИВА</w:t>
            </w:r>
          </w:p>
          <w:p w14:paraId="2C1E8FA5" w14:textId="7D5909A5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14.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ТЕХНІКА ДЛЯ ВНЕСЕННЯ МІКРОДОБРИВ</w:t>
            </w:r>
          </w:p>
          <w:p w14:paraId="2B797387" w14:textId="70E429AF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15.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ТЕХНОЛОГІЯ ЗАСТОСУВАННЯ МІКРОДОБРИВ</w:t>
            </w:r>
          </w:p>
          <w:p w14:paraId="6C8D33F8" w14:textId="04A3B231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16.</w:t>
            </w:r>
            <w:r w:rsidRPr="00CE3592">
              <w:rPr>
                <w:rFonts w:ascii="Times New Roman" w:hAnsi="Times New Roman" w:cs="Times New Roman"/>
              </w:rPr>
              <w:t xml:space="preserve"> </w:t>
            </w:r>
            <w:r w:rsidRPr="00CE3592">
              <w:rPr>
                <w:rFonts w:ascii="Times New Roman" w:hAnsi="Times New Roman" w:cs="Times New Roman"/>
              </w:rPr>
              <w:t>ФІЗІОЛОГІЯ СТРЕСУ РОСЛИН І ВИКОРИСТАННЯ</w:t>
            </w:r>
          </w:p>
          <w:p w14:paraId="67CB1881" w14:textId="000FAAC8" w:rsidR="00B559B9" w:rsidRPr="00CE3592" w:rsidRDefault="00B559B9" w:rsidP="00B559B9">
            <w:pPr>
              <w:rPr>
                <w:rFonts w:ascii="Times New Roman" w:hAnsi="Times New Roman" w:cs="Times New Roman"/>
              </w:rPr>
            </w:pPr>
            <w:r w:rsidRPr="00CE3592">
              <w:rPr>
                <w:rFonts w:ascii="Times New Roman" w:hAnsi="Times New Roman" w:cs="Times New Roman"/>
              </w:rPr>
              <w:t>АНТИСТРЕСАНТІВ</w:t>
            </w:r>
          </w:p>
        </w:tc>
      </w:tr>
      <w:tr w:rsidR="000903A6" w:rsidRPr="00244522" w14:paraId="18139ACC" w14:textId="77777777" w:rsidTr="004316C4">
        <w:tc>
          <w:tcPr>
            <w:tcW w:w="3828" w:type="dxa"/>
            <w:shd w:val="clear" w:color="auto" w:fill="auto"/>
          </w:tcPr>
          <w:p w14:paraId="141C818E" w14:textId="77777777" w:rsidR="000903A6" w:rsidRPr="00244522" w:rsidRDefault="007D3B5C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t>Методи навчання</w:t>
            </w:r>
          </w:p>
        </w:tc>
        <w:tc>
          <w:tcPr>
            <w:tcW w:w="6799" w:type="dxa"/>
            <w:shd w:val="clear" w:color="auto" w:fill="auto"/>
          </w:tcPr>
          <w:p w14:paraId="24A2E40D" w14:textId="4CDF55C8" w:rsidR="000903A6" w:rsidRPr="00244522" w:rsidRDefault="007D3B5C" w:rsidP="007D3B5C">
            <w:pPr>
              <w:jc w:val="both"/>
              <w:rPr>
                <w:rFonts w:ascii="Times New Roman" w:hAnsi="Times New Roman" w:cs="Times New Roman"/>
              </w:rPr>
            </w:pPr>
            <w:r w:rsidRPr="00244522">
              <w:rPr>
                <w:rFonts w:ascii="Times New Roman" w:hAnsi="Times New Roman" w:cs="Times New Roman"/>
              </w:rPr>
              <w:t xml:space="preserve">Словесні методи (лекція, розповідь, пояснення, бесіда, дискусія); Наочні методи (ілюстрування, презентація); практичні методи (розв’язування завдань, тести); робота з навчально-методичною літературою (конспектування, доповіді, реферат); методи проблемного навчання; методи стимулювання і мотивації навчальної діяльності (формування пізнавальних інтересів студента, навмисна помилка); інтерактивні методи (робота в групах, робота в парах, мозковий штурм); дослідницький метод; інші методи у сполученні з новітніми інформаційними технологіями та комп’ютерними засобами навчання (дистанційні, мультимедійні, </w:t>
            </w:r>
            <w:proofErr w:type="spellStart"/>
            <w:r w:rsidRPr="00244522">
              <w:rPr>
                <w:rFonts w:ascii="Times New Roman" w:hAnsi="Times New Roman" w:cs="Times New Roman"/>
              </w:rPr>
              <w:t>веборієнтовані</w:t>
            </w:r>
            <w:proofErr w:type="spellEnd"/>
            <w:r w:rsidRPr="00244522">
              <w:rPr>
                <w:rFonts w:ascii="Times New Roman" w:hAnsi="Times New Roman" w:cs="Times New Roman"/>
              </w:rPr>
              <w:t>)</w:t>
            </w:r>
          </w:p>
        </w:tc>
      </w:tr>
      <w:tr w:rsidR="007D3B5C" w:rsidRPr="00244522" w14:paraId="3CBBBECD" w14:textId="77777777" w:rsidTr="004316C4">
        <w:tc>
          <w:tcPr>
            <w:tcW w:w="3828" w:type="dxa"/>
            <w:shd w:val="clear" w:color="auto" w:fill="auto"/>
          </w:tcPr>
          <w:p w14:paraId="43262FF1" w14:textId="77777777" w:rsidR="007D3B5C" w:rsidRPr="00244522" w:rsidRDefault="007D3B5C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t>Система оцінювання</w:t>
            </w:r>
          </w:p>
        </w:tc>
        <w:tc>
          <w:tcPr>
            <w:tcW w:w="6799" w:type="dxa"/>
            <w:shd w:val="clear" w:color="auto" w:fill="auto"/>
          </w:tcPr>
          <w:p w14:paraId="2B0A145B" w14:textId="77777777" w:rsidR="007D3B5C" w:rsidRPr="00244522" w:rsidRDefault="007D3B5C" w:rsidP="007D3B5C">
            <w:pPr>
              <w:jc w:val="both"/>
              <w:rPr>
                <w:rFonts w:ascii="Times New Roman" w:hAnsi="Times New Roman" w:cs="Times New Roman"/>
              </w:rPr>
            </w:pPr>
            <w:r w:rsidRPr="00244522">
              <w:rPr>
                <w:rFonts w:ascii="Times New Roman" w:hAnsi="Times New Roman" w:cs="Times New Roman"/>
              </w:rPr>
              <w:t>Поточний контроль проводиться протягом семестру під час семінарських занять і оцінюється за національною 4-х бальною шкалою («відмінно», «добре», «задовільно», «незадовільно») відповідно до «Положення про організацію освітнього процесу». Підсумковий контроль, проводиться у формі диференційованого заліку, відповідно до графіку освітнього процесу.</w:t>
            </w:r>
          </w:p>
        </w:tc>
      </w:tr>
      <w:tr w:rsidR="007D3B5C" w:rsidRPr="00244522" w14:paraId="1DC4EA6B" w14:textId="77777777" w:rsidTr="004316C4">
        <w:tc>
          <w:tcPr>
            <w:tcW w:w="3828" w:type="dxa"/>
            <w:shd w:val="clear" w:color="auto" w:fill="auto"/>
          </w:tcPr>
          <w:p w14:paraId="09938CDA" w14:textId="77777777" w:rsidR="007D3B5C" w:rsidRPr="00244522" w:rsidRDefault="007D3B5C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 w:rsidRPr="00244522">
              <w:rPr>
                <w:b/>
                <w:bCs/>
                <w:sz w:val="24"/>
                <w:szCs w:val="24"/>
              </w:rPr>
              <w:lastRenderedPageBreak/>
              <w:t>Політика дисципліни</w:t>
            </w:r>
          </w:p>
        </w:tc>
        <w:tc>
          <w:tcPr>
            <w:tcW w:w="6799" w:type="dxa"/>
            <w:shd w:val="clear" w:color="auto" w:fill="auto"/>
          </w:tcPr>
          <w:p w14:paraId="7C8F3A85" w14:textId="5A2EBF96" w:rsidR="007D3B5C" w:rsidRPr="00244522" w:rsidRDefault="007D3B5C" w:rsidP="00F80A41">
            <w:pPr>
              <w:jc w:val="both"/>
              <w:rPr>
                <w:rFonts w:ascii="Times New Roman" w:hAnsi="Times New Roman" w:cs="Times New Roman"/>
              </w:rPr>
            </w:pPr>
            <w:r w:rsidRPr="00244522">
              <w:rPr>
                <w:rFonts w:ascii="Times New Roman" w:hAnsi="Times New Roman" w:cs="Times New Roman"/>
              </w:rPr>
              <w:t xml:space="preserve">Регулярне відвідування всіх видів занять, своєчасність виконання завдань. Роботи, які здаються із порушенням термінів без поважних причин, оцінюються на нижчу оцінку. Діяльність здобувачів освіти здійснюється відповідно до </w:t>
            </w:r>
            <w:r w:rsidR="00F80A41" w:rsidRPr="00244522">
              <w:rPr>
                <w:rFonts w:ascii="Times New Roman" w:hAnsi="Times New Roman" w:cs="Times New Roman"/>
              </w:rPr>
              <w:t>«</w:t>
            </w:r>
            <w:r w:rsidRPr="00244522">
              <w:rPr>
                <w:rFonts w:ascii="Times New Roman" w:hAnsi="Times New Roman" w:cs="Times New Roman"/>
              </w:rPr>
              <w:t xml:space="preserve">Положення про академічну доброчесність у ВСП «Уманський фаховий коледж технологій та бізнесу УНУ» У випадку недотримання політики академічної доброчесності (плагіат, </w:t>
            </w:r>
            <w:proofErr w:type="spellStart"/>
            <w:r w:rsidRPr="00244522">
              <w:rPr>
                <w:rFonts w:ascii="Times New Roman" w:hAnsi="Times New Roman" w:cs="Times New Roman"/>
              </w:rPr>
              <w:t>самоплагіат</w:t>
            </w:r>
            <w:proofErr w:type="spellEnd"/>
            <w:r w:rsidRPr="00244522">
              <w:rPr>
                <w:rFonts w:ascii="Times New Roman" w:hAnsi="Times New Roman" w:cs="Times New Roman"/>
              </w:rPr>
              <w:t>, фабрикація, фальсифікація, списування, обман) передбачено повторне виконання та оцінювання завдань.</w:t>
            </w:r>
          </w:p>
        </w:tc>
      </w:tr>
      <w:tr w:rsidR="007D3B5C" w:rsidRPr="00244522" w14:paraId="42E668F7" w14:textId="77777777" w:rsidTr="004316C4">
        <w:tc>
          <w:tcPr>
            <w:tcW w:w="3828" w:type="dxa"/>
            <w:shd w:val="clear" w:color="auto" w:fill="auto"/>
          </w:tcPr>
          <w:p w14:paraId="2661C624" w14:textId="4F65D294" w:rsidR="007D3B5C" w:rsidRPr="00244522" w:rsidRDefault="00CE3592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Корисні посилання</w:t>
            </w:r>
          </w:p>
        </w:tc>
        <w:tc>
          <w:tcPr>
            <w:tcW w:w="6799" w:type="dxa"/>
            <w:shd w:val="clear" w:color="auto" w:fill="auto"/>
          </w:tcPr>
          <w:p w14:paraId="02F3942F" w14:textId="77777777" w:rsidR="00CE3592" w:rsidRPr="00CE3592" w:rsidRDefault="00CE3592" w:rsidP="00CE3592">
            <w:pPr>
              <w:widowControl/>
              <w:tabs>
                <w:tab w:val="left" w:pos="317"/>
              </w:tabs>
              <w:jc w:val="both"/>
              <w:rPr>
                <w:rFonts w:ascii="Times New Roman" w:hAnsi="Times New Roman"/>
              </w:rPr>
            </w:pPr>
            <w:r w:rsidRPr="00CE3592">
              <w:rPr>
                <w:rFonts w:ascii="Times New Roman" w:hAnsi="Times New Roman"/>
              </w:rPr>
              <w:t>1. Кабінет Міністрів України. URL : http://www.kmu.gov.ua/</w:t>
            </w:r>
          </w:p>
          <w:p w14:paraId="55887A75" w14:textId="77777777" w:rsidR="00CE3592" w:rsidRPr="00CE3592" w:rsidRDefault="00CE3592" w:rsidP="00CE3592">
            <w:pPr>
              <w:widowControl/>
              <w:tabs>
                <w:tab w:val="left" w:pos="317"/>
              </w:tabs>
              <w:jc w:val="both"/>
              <w:rPr>
                <w:rFonts w:ascii="Times New Roman" w:hAnsi="Times New Roman"/>
              </w:rPr>
            </w:pPr>
            <w:r w:rsidRPr="00CE3592">
              <w:rPr>
                <w:rFonts w:ascii="Times New Roman" w:hAnsi="Times New Roman"/>
              </w:rPr>
              <w:t>2. Законодавство України . URL : http://rada.gov.ua/</w:t>
            </w:r>
          </w:p>
          <w:p w14:paraId="6FCEBADD" w14:textId="77777777" w:rsidR="00CE3592" w:rsidRPr="00CE3592" w:rsidRDefault="00CE3592" w:rsidP="00CE3592">
            <w:pPr>
              <w:widowControl/>
              <w:tabs>
                <w:tab w:val="left" w:pos="317"/>
              </w:tabs>
              <w:jc w:val="both"/>
              <w:rPr>
                <w:rFonts w:ascii="Times New Roman" w:hAnsi="Times New Roman"/>
              </w:rPr>
            </w:pPr>
            <w:r w:rsidRPr="00CE3592">
              <w:rPr>
                <w:rFonts w:ascii="Times New Roman" w:hAnsi="Times New Roman"/>
              </w:rPr>
              <w:t>3. Національна бібліотека ім. В. І. Вернадського. URL : http://www.nbuv.gov.ua/</w:t>
            </w:r>
          </w:p>
          <w:p w14:paraId="68E39164" w14:textId="77777777" w:rsidR="00CE3592" w:rsidRPr="00CE3592" w:rsidRDefault="00CE3592" w:rsidP="00CE3592">
            <w:pPr>
              <w:widowControl/>
              <w:tabs>
                <w:tab w:val="left" w:pos="317"/>
              </w:tabs>
              <w:jc w:val="both"/>
              <w:rPr>
                <w:rFonts w:ascii="Times New Roman" w:hAnsi="Times New Roman"/>
              </w:rPr>
            </w:pPr>
            <w:r w:rsidRPr="00CE3592">
              <w:rPr>
                <w:rFonts w:ascii="Times New Roman" w:hAnsi="Times New Roman"/>
              </w:rPr>
              <w:t>4. https://agropolit.com/</w:t>
            </w:r>
          </w:p>
          <w:p w14:paraId="7D4D92C0" w14:textId="77777777" w:rsidR="00CE3592" w:rsidRPr="00CE3592" w:rsidRDefault="00CE3592" w:rsidP="00CE3592">
            <w:pPr>
              <w:widowControl/>
              <w:tabs>
                <w:tab w:val="left" w:pos="317"/>
              </w:tabs>
              <w:jc w:val="both"/>
              <w:rPr>
                <w:rFonts w:ascii="Times New Roman" w:hAnsi="Times New Roman"/>
              </w:rPr>
            </w:pPr>
            <w:r w:rsidRPr="00CE3592">
              <w:rPr>
                <w:rFonts w:ascii="Times New Roman" w:hAnsi="Times New Roman"/>
              </w:rPr>
              <w:t>5. https://superagronom.com/</w:t>
            </w:r>
          </w:p>
          <w:p w14:paraId="3ABB6A36" w14:textId="2403BF65" w:rsidR="007D3B5C" w:rsidRPr="00CE3592" w:rsidRDefault="00CE3592" w:rsidP="00CE3592">
            <w:pPr>
              <w:widowControl/>
              <w:tabs>
                <w:tab w:val="left" w:pos="317"/>
              </w:tabs>
              <w:jc w:val="both"/>
              <w:rPr>
                <w:rFonts w:ascii="Times New Roman" w:hAnsi="Times New Roman"/>
              </w:rPr>
            </w:pPr>
            <w:r w:rsidRPr="00CE3592">
              <w:rPr>
                <w:rFonts w:ascii="Times New Roman" w:hAnsi="Times New Roman"/>
              </w:rPr>
              <w:t>6. https://latifundist.com/</w:t>
            </w:r>
          </w:p>
        </w:tc>
      </w:tr>
    </w:tbl>
    <w:p w14:paraId="1C55B349" w14:textId="77777777" w:rsidR="00F93AEA" w:rsidRPr="00244522" w:rsidRDefault="00F93AEA" w:rsidP="00F93AEA">
      <w:pPr>
        <w:pStyle w:val="20"/>
        <w:shd w:val="clear" w:color="auto" w:fill="auto"/>
        <w:spacing w:after="100" w:afterAutospacing="1"/>
      </w:pPr>
    </w:p>
    <w:sectPr w:rsidR="00F93AEA" w:rsidRPr="00244522" w:rsidSect="00C9568D">
      <w:pgSz w:w="11900" w:h="16840"/>
      <w:pgMar w:top="568" w:right="907" w:bottom="727" w:left="893" w:header="480" w:footer="2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A4B38" w14:textId="77777777" w:rsidR="00251701" w:rsidRDefault="00251701">
      <w:r>
        <w:separator/>
      </w:r>
    </w:p>
  </w:endnote>
  <w:endnote w:type="continuationSeparator" w:id="0">
    <w:p w14:paraId="74B366DA" w14:textId="77777777" w:rsidR="00251701" w:rsidRDefault="0025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2E73C" w14:textId="77777777" w:rsidR="00251701" w:rsidRDefault="00251701"/>
  </w:footnote>
  <w:footnote w:type="continuationSeparator" w:id="0">
    <w:p w14:paraId="0AA947F3" w14:textId="77777777" w:rsidR="00251701" w:rsidRDefault="002517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B0C4B"/>
    <w:multiLevelType w:val="hybridMultilevel"/>
    <w:tmpl w:val="07E08486"/>
    <w:lvl w:ilvl="0" w:tplc="210AEEF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1D54D1D"/>
    <w:multiLevelType w:val="multilevel"/>
    <w:tmpl w:val="34B0A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5E61B6"/>
    <w:multiLevelType w:val="hybridMultilevel"/>
    <w:tmpl w:val="844A7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A73E4"/>
    <w:multiLevelType w:val="hybridMultilevel"/>
    <w:tmpl w:val="B3789EF2"/>
    <w:lvl w:ilvl="0" w:tplc="1DD2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C6EDD"/>
    <w:multiLevelType w:val="multilevel"/>
    <w:tmpl w:val="CECC1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8F73D1"/>
    <w:multiLevelType w:val="hybridMultilevel"/>
    <w:tmpl w:val="E126087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141DA"/>
    <w:multiLevelType w:val="multilevel"/>
    <w:tmpl w:val="124E90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212B6D"/>
    <w:multiLevelType w:val="hybridMultilevel"/>
    <w:tmpl w:val="23A027C0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E5ACE"/>
    <w:multiLevelType w:val="hybridMultilevel"/>
    <w:tmpl w:val="0E6208F4"/>
    <w:lvl w:ilvl="0" w:tplc="1DD2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BB7"/>
    <w:rsid w:val="000903A6"/>
    <w:rsid w:val="000A3887"/>
    <w:rsid w:val="000C60E4"/>
    <w:rsid w:val="00116978"/>
    <w:rsid w:val="001206DC"/>
    <w:rsid w:val="00150709"/>
    <w:rsid w:val="001807FA"/>
    <w:rsid w:val="001E64D6"/>
    <w:rsid w:val="00207301"/>
    <w:rsid w:val="00211FDE"/>
    <w:rsid w:val="002132D2"/>
    <w:rsid w:val="00222E29"/>
    <w:rsid w:val="00240D8C"/>
    <w:rsid w:val="00244522"/>
    <w:rsid w:val="00246BB7"/>
    <w:rsid w:val="00251701"/>
    <w:rsid w:val="00260D88"/>
    <w:rsid w:val="002E1430"/>
    <w:rsid w:val="0037199E"/>
    <w:rsid w:val="00373992"/>
    <w:rsid w:val="003F158A"/>
    <w:rsid w:val="004316C4"/>
    <w:rsid w:val="00452E98"/>
    <w:rsid w:val="00480C62"/>
    <w:rsid w:val="005163D5"/>
    <w:rsid w:val="00552D67"/>
    <w:rsid w:val="005541EC"/>
    <w:rsid w:val="005E4293"/>
    <w:rsid w:val="00674443"/>
    <w:rsid w:val="00722549"/>
    <w:rsid w:val="007D3B5C"/>
    <w:rsid w:val="009020B3"/>
    <w:rsid w:val="00926E6C"/>
    <w:rsid w:val="0096397D"/>
    <w:rsid w:val="009B2C41"/>
    <w:rsid w:val="009B47B1"/>
    <w:rsid w:val="00A71BAB"/>
    <w:rsid w:val="00AB5DD8"/>
    <w:rsid w:val="00AC719F"/>
    <w:rsid w:val="00AD1581"/>
    <w:rsid w:val="00AE02D4"/>
    <w:rsid w:val="00AF3510"/>
    <w:rsid w:val="00B04206"/>
    <w:rsid w:val="00B404C6"/>
    <w:rsid w:val="00B559B9"/>
    <w:rsid w:val="00BB0ECF"/>
    <w:rsid w:val="00C03A0F"/>
    <w:rsid w:val="00C65690"/>
    <w:rsid w:val="00C83BC9"/>
    <w:rsid w:val="00C90743"/>
    <w:rsid w:val="00C9568D"/>
    <w:rsid w:val="00CA57C6"/>
    <w:rsid w:val="00CE3592"/>
    <w:rsid w:val="00D06130"/>
    <w:rsid w:val="00D82B79"/>
    <w:rsid w:val="00DD5E7F"/>
    <w:rsid w:val="00E017FE"/>
    <w:rsid w:val="00E83A8F"/>
    <w:rsid w:val="00E863D2"/>
    <w:rsid w:val="00EA5793"/>
    <w:rsid w:val="00F02F3B"/>
    <w:rsid w:val="00F80A41"/>
    <w:rsid w:val="00F823E9"/>
    <w:rsid w:val="00F93AEA"/>
    <w:rsid w:val="00FF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FF76"/>
  <w15:docId w15:val="{224F03E3-72B5-4569-BBFD-88A8B551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 Spacing"/>
    <w:uiPriority w:val="99"/>
    <w:qFormat/>
    <w:rsid w:val="00AE02D4"/>
    <w:pPr>
      <w:widowControl/>
    </w:pPr>
    <w:rPr>
      <w:rFonts w:ascii="Times New Roman" w:eastAsia="Times New Roman" w:hAnsi="Times New Roman" w:cs="Times New Roman"/>
      <w:sz w:val="28"/>
      <w:szCs w:val="22"/>
      <w:lang w:val="ru-RU" w:eastAsia="ru-RU" w:bidi="ar-SA"/>
    </w:rPr>
  </w:style>
  <w:style w:type="character" w:customStyle="1" w:styleId="0pt3">
    <w:name w:val="Основной текст + Интервал 0 pt3"/>
    <w:uiPriority w:val="99"/>
    <w:rsid w:val="00207301"/>
    <w:rPr>
      <w:rFonts w:ascii="Times New Roman" w:hAnsi="Times New Roman" w:cs="Times New Roman"/>
      <w:spacing w:val="-6"/>
      <w:sz w:val="27"/>
      <w:szCs w:val="27"/>
      <w:u w:val="none"/>
    </w:rPr>
  </w:style>
  <w:style w:type="paragraph" w:styleId="a7">
    <w:name w:val="List Paragraph"/>
    <w:basedOn w:val="a"/>
    <w:uiPriority w:val="34"/>
    <w:qFormat/>
    <w:rsid w:val="0020730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 w:bidi="ar-SA"/>
    </w:rPr>
  </w:style>
  <w:style w:type="paragraph" w:customStyle="1" w:styleId="TableParagraph">
    <w:name w:val="Table Paragraph"/>
    <w:basedOn w:val="a"/>
    <w:uiPriority w:val="1"/>
    <w:qFormat/>
    <w:rsid w:val="001206D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39"/>
    <w:rsid w:val="00F93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Знак1"/>
    <w:basedOn w:val="a0"/>
    <w:uiPriority w:val="99"/>
    <w:semiHidden/>
    <w:rsid w:val="00260D88"/>
    <w:rPr>
      <w:lang w:val="ru-RU"/>
    </w:rPr>
  </w:style>
  <w:style w:type="character" w:customStyle="1" w:styleId="a9">
    <w:name w:val="Основний текст Знак"/>
    <w:link w:val="aa"/>
    <w:rsid w:val="000903A6"/>
    <w:rPr>
      <w:rFonts w:ascii="Times New Roman" w:hAnsi="Times New Roman" w:cs="Times New Roman"/>
      <w:spacing w:val="-4"/>
      <w:sz w:val="27"/>
      <w:szCs w:val="27"/>
      <w:shd w:val="clear" w:color="auto" w:fill="FFFFFF"/>
    </w:rPr>
  </w:style>
  <w:style w:type="paragraph" w:styleId="aa">
    <w:name w:val="Body Text"/>
    <w:basedOn w:val="a"/>
    <w:link w:val="a9"/>
    <w:rsid w:val="000903A6"/>
    <w:pPr>
      <w:shd w:val="clear" w:color="auto" w:fill="FFFFFF"/>
      <w:spacing w:after="300" w:line="326" w:lineRule="exact"/>
      <w:jc w:val="center"/>
    </w:pPr>
    <w:rPr>
      <w:rFonts w:ascii="Times New Roman" w:hAnsi="Times New Roman" w:cs="Times New Roman"/>
      <w:color w:val="auto"/>
      <w:spacing w:val="-4"/>
      <w:sz w:val="27"/>
      <w:szCs w:val="27"/>
    </w:rPr>
  </w:style>
  <w:style w:type="character" w:customStyle="1" w:styleId="21">
    <w:name w:val="Основной текст Знак2"/>
    <w:basedOn w:val="a0"/>
    <w:uiPriority w:val="99"/>
    <w:semiHidden/>
    <w:rsid w:val="000903A6"/>
    <w:rPr>
      <w:color w:val="000000"/>
    </w:rPr>
  </w:style>
  <w:style w:type="paragraph" w:styleId="ab">
    <w:name w:val="Body Text Indent"/>
    <w:basedOn w:val="a"/>
    <w:link w:val="ac"/>
    <w:uiPriority w:val="99"/>
    <w:semiHidden/>
    <w:unhideWhenUsed/>
    <w:rsid w:val="000903A6"/>
    <w:pPr>
      <w:widowControl/>
      <w:spacing w:after="120" w:line="276" w:lineRule="auto"/>
      <w:ind w:left="283"/>
    </w:pPr>
    <w:rPr>
      <w:rFonts w:asciiTheme="minorHAnsi" w:eastAsiaTheme="minorHAnsi" w:hAnsiTheme="minorHAnsi" w:cstheme="minorBidi"/>
      <w:color w:val="auto"/>
      <w:sz w:val="22"/>
      <w:szCs w:val="22"/>
      <w:lang w:val="ru-RU" w:eastAsia="en-US" w:bidi="ar-SA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0903A6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3">
    <w:name w:val="Основной текст (3)"/>
    <w:basedOn w:val="a"/>
    <w:rsid w:val="000903A6"/>
    <w:pPr>
      <w:widowControl/>
      <w:shd w:val="clear" w:color="auto" w:fill="FFFFFF"/>
      <w:spacing w:before="300" w:after="300" w:line="24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ru-RU" w:eastAsia="ru-RU" w:bidi="ar-SA"/>
    </w:rPr>
  </w:style>
  <w:style w:type="paragraph" w:customStyle="1" w:styleId="22">
    <w:name w:val="Заголовок №2"/>
    <w:basedOn w:val="a"/>
    <w:rsid w:val="000903A6"/>
    <w:pPr>
      <w:widowControl/>
      <w:shd w:val="clear" w:color="auto" w:fill="FFFFFF"/>
      <w:spacing w:before="240" w:after="240" w:line="24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ru-RU" w:eastAsia="ru-RU" w:bidi="ar-SA"/>
    </w:rPr>
  </w:style>
  <w:style w:type="paragraph" w:customStyle="1" w:styleId="16">
    <w:name w:val="Основной текст (16)"/>
    <w:basedOn w:val="a"/>
    <w:rsid w:val="000903A6"/>
    <w:pPr>
      <w:widowControl/>
      <w:shd w:val="clear" w:color="auto" w:fill="FFFFFF"/>
      <w:spacing w:line="240" w:lineRule="atLeast"/>
    </w:pPr>
    <w:rPr>
      <w:rFonts w:ascii="Times New Roman" w:eastAsia="Times New Roman" w:hAnsi="Times New Roman" w:cs="Times New Roman"/>
      <w:noProof/>
      <w:color w:val="auto"/>
      <w:sz w:val="20"/>
      <w:szCs w:val="20"/>
      <w:lang w:val="ru-RU" w:eastAsia="ru-RU" w:bidi="ar-SA"/>
    </w:rPr>
  </w:style>
  <w:style w:type="character" w:customStyle="1" w:styleId="0pt1">
    <w:name w:val="Основной текст + Интервал 0 pt1"/>
    <w:rsid w:val="00F80A41"/>
    <w:rPr>
      <w:rFonts w:ascii="Times New Roman" w:hAnsi="Times New Roman" w:cs="Times New Roman"/>
      <w:spacing w:val="-5"/>
      <w:sz w:val="27"/>
      <w:szCs w:val="27"/>
      <w:u w:val="none"/>
    </w:rPr>
  </w:style>
  <w:style w:type="character" w:styleId="ad">
    <w:name w:val="Hyperlink"/>
    <w:uiPriority w:val="99"/>
    <w:unhideWhenUsed/>
    <w:rsid w:val="00F80A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4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6F73A-740A-47C2-9FCE-6F2DE1494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3203</Words>
  <Characters>1826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Сергій</cp:lastModifiedBy>
  <cp:revision>52</cp:revision>
  <dcterms:created xsi:type="dcterms:W3CDTF">2025-03-04T08:00:00Z</dcterms:created>
  <dcterms:modified xsi:type="dcterms:W3CDTF">2025-03-31T10:24:00Z</dcterms:modified>
</cp:coreProperties>
</file>