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9028" w14:textId="71928BC1" w:rsidR="00246BB7" w:rsidRDefault="001E64D6">
      <w:pPr>
        <w:spacing w:line="1" w:lineRule="exact"/>
      </w:pPr>
      <w:r>
        <w:rPr>
          <w:noProof/>
        </w:rPr>
        <mc:AlternateContent>
          <mc:Choice Requires="wps">
            <w:drawing>
              <wp:anchor distT="0" distB="0" distL="114300" distR="114300" simplePos="0" relativeHeight="251669504" behindDoc="0" locked="0" layoutInCell="1" allowOverlap="1" wp14:anchorId="066475A2" wp14:editId="45E0BF59">
                <wp:simplePos x="0" y="0"/>
                <wp:positionH relativeFrom="column">
                  <wp:posOffset>2922905</wp:posOffset>
                </wp:positionH>
                <wp:positionV relativeFrom="paragraph">
                  <wp:posOffset>5080</wp:posOffset>
                </wp:positionV>
                <wp:extent cx="3791585" cy="1934210"/>
                <wp:effectExtent l="0" t="0" r="18415" b="27940"/>
                <wp:wrapNone/>
                <wp:docPr id="1357316184" name="Прямоугольник 1"/>
                <wp:cNvGraphicFramePr/>
                <a:graphic xmlns:a="http://schemas.openxmlformats.org/drawingml/2006/main">
                  <a:graphicData uri="http://schemas.microsoft.com/office/word/2010/wordprocessingShape">
                    <wps:wsp>
                      <wps:cNvSpPr/>
                      <wps:spPr>
                        <a:xfrm>
                          <a:off x="0" y="0"/>
                          <a:ext cx="3791585" cy="193421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36C5C4D" w14:textId="5CFB7673" w:rsidR="00480C62" w:rsidRPr="00480C62" w:rsidRDefault="00480C62" w:rsidP="00480C62">
                            <w:pPr>
                              <w:pStyle w:val="a6"/>
                              <w:jc w:val="center"/>
                              <w:rPr>
                                <w:b/>
                                <w:bCs/>
                                <w:iCs/>
                                <w:color w:val="000000" w:themeColor="text1"/>
                                <w:szCs w:val="28"/>
                                <w:lang w:val="uk-UA"/>
                              </w:rPr>
                            </w:pPr>
                            <w:r w:rsidRPr="00480C62">
                              <w:rPr>
                                <w:b/>
                                <w:bCs/>
                                <w:color w:val="000000" w:themeColor="text1"/>
                              </w:rPr>
                              <w:t>ВСП «</w:t>
                            </w:r>
                            <w:proofErr w:type="spellStart"/>
                            <w:r w:rsidRPr="00480C62">
                              <w:rPr>
                                <w:b/>
                                <w:bCs/>
                                <w:color w:val="000000" w:themeColor="text1"/>
                              </w:rPr>
                              <w:t>Уманський</w:t>
                            </w:r>
                            <w:proofErr w:type="spellEnd"/>
                            <w:r w:rsidRPr="00480C62">
                              <w:rPr>
                                <w:b/>
                                <w:bCs/>
                                <w:color w:val="000000" w:themeColor="text1"/>
                              </w:rPr>
                              <w:t xml:space="preserve"> </w:t>
                            </w:r>
                            <w:proofErr w:type="spellStart"/>
                            <w:r w:rsidRPr="00480C62">
                              <w:rPr>
                                <w:b/>
                                <w:bCs/>
                                <w:color w:val="000000" w:themeColor="text1"/>
                              </w:rPr>
                              <w:t>фаховий</w:t>
                            </w:r>
                            <w:proofErr w:type="spellEnd"/>
                            <w:r w:rsidRPr="00480C62">
                              <w:rPr>
                                <w:b/>
                                <w:bCs/>
                                <w:color w:val="000000" w:themeColor="text1"/>
                              </w:rPr>
                              <w:t xml:space="preserve"> </w:t>
                            </w:r>
                            <w:proofErr w:type="spellStart"/>
                            <w:r w:rsidRPr="00480C62">
                              <w:rPr>
                                <w:b/>
                                <w:bCs/>
                                <w:color w:val="000000" w:themeColor="text1"/>
                              </w:rPr>
                              <w:t>коледж</w:t>
                            </w:r>
                            <w:proofErr w:type="spellEnd"/>
                            <w:r w:rsidRPr="00480C62">
                              <w:rPr>
                                <w:b/>
                                <w:bCs/>
                                <w:color w:val="000000" w:themeColor="text1"/>
                              </w:rPr>
                              <w:br/>
                            </w:r>
                            <w:proofErr w:type="spellStart"/>
                            <w:r w:rsidRPr="00480C62">
                              <w:rPr>
                                <w:b/>
                                <w:bCs/>
                                <w:color w:val="000000" w:themeColor="text1"/>
                              </w:rPr>
                              <w:t>технологій</w:t>
                            </w:r>
                            <w:proofErr w:type="spellEnd"/>
                            <w:r w:rsidRPr="00480C62">
                              <w:rPr>
                                <w:b/>
                                <w:bCs/>
                                <w:color w:val="000000" w:themeColor="text1"/>
                              </w:rPr>
                              <w:t xml:space="preserve"> та </w:t>
                            </w:r>
                            <w:proofErr w:type="spellStart"/>
                            <w:r w:rsidRPr="00480C62">
                              <w:rPr>
                                <w:b/>
                                <w:bCs/>
                                <w:color w:val="000000" w:themeColor="text1"/>
                              </w:rPr>
                              <w:t>бізнесу</w:t>
                            </w:r>
                            <w:proofErr w:type="spellEnd"/>
                            <w:r w:rsidRPr="00480C62">
                              <w:rPr>
                                <w:b/>
                                <w:bCs/>
                                <w:color w:val="000000" w:themeColor="text1"/>
                              </w:rPr>
                              <w:t xml:space="preserve"> УНУС</w:t>
                            </w:r>
                            <w:r w:rsidRPr="00480C62">
                              <w:rPr>
                                <w:b/>
                                <w:bCs/>
                                <w:color w:val="000000" w:themeColor="text1"/>
                                <w:lang w:val="uk-UA"/>
                              </w:rPr>
                              <w:t>»</w:t>
                            </w:r>
                            <w:r w:rsidRPr="00480C62">
                              <w:rPr>
                                <w:b/>
                                <w:bCs/>
                                <w:color w:val="000000" w:themeColor="text1"/>
                              </w:rPr>
                              <w:br/>
                            </w:r>
                            <w:proofErr w:type="spellStart"/>
                            <w:r w:rsidRPr="00480C62">
                              <w:rPr>
                                <w:b/>
                                <w:bCs/>
                                <w:color w:val="000000" w:themeColor="text1"/>
                              </w:rPr>
                              <w:t>Циклова</w:t>
                            </w:r>
                            <w:proofErr w:type="spellEnd"/>
                            <w:r w:rsidRPr="00480C62">
                              <w:rPr>
                                <w:b/>
                                <w:bCs/>
                                <w:color w:val="000000" w:themeColor="text1"/>
                              </w:rPr>
                              <w:t xml:space="preserve"> </w:t>
                            </w:r>
                            <w:proofErr w:type="spellStart"/>
                            <w:r w:rsidRPr="00480C62">
                              <w:rPr>
                                <w:b/>
                                <w:bCs/>
                                <w:color w:val="000000" w:themeColor="text1"/>
                              </w:rPr>
                              <w:t>комісія</w:t>
                            </w:r>
                            <w:proofErr w:type="spellEnd"/>
                            <w:r w:rsidRPr="00480C62">
                              <w:rPr>
                                <w:b/>
                                <w:bCs/>
                                <w:color w:val="000000" w:themeColor="text1"/>
                                <w:lang w:val="uk-UA"/>
                              </w:rPr>
                              <w:t xml:space="preserve"> </w:t>
                            </w:r>
                            <w:r>
                              <w:rPr>
                                <w:b/>
                                <w:bCs/>
                                <w:iCs/>
                                <w:color w:val="000000" w:themeColor="text1"/>
                                <w:szCs w:val="28"/>
                                <w:lang w:val="uk-UA"/>
                              </w:rPr>
                              <w:t>з</w:t>
                            </w:r>
                            <w:r w:rsidRPr="00480C62">
                              <w:rPr>
                                <w:b/>
                                <w:bCs/>
                                <w:iCs/>
                                <w:color w:val="000000" w:themeColor="text1"/>
                                <w:szCs w:val="28"/>
                                <w:lang w:val="uk-UA"/>
                              </w:rPr>
                              <w:t>агально-технічних,</w:t>
                            </w:r>
                          </w:p>
                          <w:p w14:paraId="4F1DE0F8"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природничо-наукових</w:t>
                            </w:r>
                          </w:p>
                          <w:p w14:paraId="484C729E"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та профілюючих дисциплін</w:t>
                            </w:r>
                          </w:p>
                          <w:p w14:paraId="415FB7E0" w14:textId="37D60026" w:rsidR="00480C62" w:rsidRPr="00480C62" w:rsidRDefault="00480C62" w:rsidP="00480C62">
                            <w:pPr>
                              <w:jc w:val="center"/>
                              <w:rPr>
                                <w:rFonts w:ascii="Times New Roman" w:hAnsi="Times New Roman" w:cs="Times New Roman"/>
                                <w:b/>
                                <w:bCs/>
                                <w:color w:val="000000" w:themeColor="text1"/>
                                <w:sz w:val="32"/>
                                <w:szCs w:val="32"/>
                              </w:rPr>
                            </w:pPr>
                            <w:r w:rsidRPr="00480C62">
                              <w:rPr>
                                <w:rFonts w:ascii="Times New Roman" w:hAnsi="Times New Roman" w:cs="Times New Roman"/>
                                <w:b/>
                                <w:bCs/>
                                <w:color w:val="000000" w:themeColor="text1"/>
                                <w:sz w:val="32"/>
                                <w:szCs w:val="32"/>
                              </w:rPr>
                              <w:t>ОПИС ВИБІРКОВОЇ КОМПОНЕНТИ   ОПП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66475A2" id="Прямоугольник 1" o:spid="_x0000_s1026" style="position:absolute;margin-left:230.15pt;margin-top:.4pt;width:298.55pt;height:15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" fillcolor="#91bce3 [2164]" strokecolor="#5b9bd5 [3204]" strokeweight=".5pt">
                <v:fill color2="#7aaddd [2612]" rotate="t" colors="0 #b1cbe9;.5 #a3c1e5;1 #92b9e4" focus="100%" type="gradient">
                  <o:fill v:ext="view" type="gradientUnscaled"/>
                </v:fill>
                <v:textbox>
                  <w:txbxContent>
                    <w:p w14:paraId="636C5C4D" w14:textId="5CFB7673" w:rsidR="00480C62" w:rsidRPr="00480C62" w:rsidRDefault="00480C62" w:rsidP="00480C62">
                      <w:pPr>
                        <w:pStyle w:val="a6"/>
                        <w:jc w:val="center"/>
                        <w:rPr>
                          <w:b/>
                          <w:bCs/>
                          <w:iCs/>
                          <w:color w:val="000000" w:themeColor="text1"/>
                          <w:szCs w:val="28"/>
                          <w:lang w:val="uk-UA"/>
                        </w:rPr>
                      </w:pPr>
                      <w:r w:rsidRPr="00480C62">
                        <w:rPr>
                          <w:b/>
                          <w:bCs/>
                          <w:color w:val="000000" w:themeColor="text1"/>
                        </w:rPr>
                        <w:t>ВСП «</w:t>
                      </w:r>
                      <w:proofErr w:type="spellStart"/>
                      <w:r w:rsidRPr="00480C62">
                        <w:rPr>
                          <w:b/>
                          <w:bCs/>
                          <w:color w:val="000000" w:themeColor="text1"/>
                        </w:rPr>
                        <w:t>Уманський</w:t>
                      </w:r>
                      <w:proofErr w:type="spellEnd"/>
                      <w:r w:rsidRPr="00480C62">
                        <w:rPr>
                          <w:b/>
                          <w:bCs/>
                          <w:color w:val="000000" w:themeColor="text1"/>
                        </w:rPr>
                        <w:t xml:space="preserve"> </w:t>
                      </w:r>
                      <w:proofErr w:type="spellStart"/>
                      <w:r w:rsidRPr="00480C62">
                        <w:rPr>
                          <w:b/>
                          <w:bCs/>
                          <w:color w:val="000000" w:themeColor="text1"/>
                        </w:rPr>
                        <w:t>фаховий</w:t>
                      </w:r>
                      <w:proofErr w:type="spellEnd"/>
                      <w:r w:rsidRPr="00480C62">
                        <w:rPr>
                          <w:b/>
                          <w:bCs/>
                          <w:color w:val="000000" w:themeColor="text1"/>
                        </w:rPr>
                        <w:t xml:space="preserve"> </w:t>
                      </w:r>
                      <w:proofErr w:type="spellStart"/>
                      <w:r w:rsidRPr="00480C62">
                        <w:rPr>
                          <w:b/>
                          <w:bCs/>
                          <w:color w:val="000000" w:themeColor="text1"/>
                        </w:rPr>
                        <w:t>коледж</w:t>
                      </w:r>
                      <w:proofErr w:type="spellEnd"/>
                      <w:r w:rsidRPr="00480C62">
                        <w:rPr>
                          <w:b/>
                          <w:bCs/>
                          <w:color w:val="000000" w:themeColor="text1"/>
                        </w:rPr>
                        <w:br/>
                      </w:r>
                      <w:proofErr w:type="spellStart"/>
                      <w:r w:rsidRPr="00480C62">
                        <w:rPr>
                          <w:b/>
                          <w:bCs/>
                          <w:color w:val="000000" w:themeColor="text1"/>
                        </w:rPr>
                        <w:t>технологій</w:t>
                      </w:r>
                      <w:proofErr w:type="spellEnd"/>
                      <w:r w:rsidRPr="00480C62">
                        <w:rPr>
                          <w:b/>
                          <w:bCs/>
                          <w:color w:val="000000" w:themeColor="text1"/>
                        </w:rPr>
                        <w:t xml:space="preserve"> та </w:t>
                      </w:r>
                      <w:proofErr w:type="spellStart"/>
                      <w:r w:rsidRPr="00480C62">
                        <w:rPr>
                          <w:b/>
                          <w:bCs/>
                          <w:color w:val="000000" w:themeColor="text1"/>
                        </w:rPr>
                        <w:t>бізнесу</w:t>
                      </w:r>
                      <w:proofErr w:type="spellEnd"/>
                      <w:r w:rsidRPr="00480C62">
                        <w:rPr>
                          <w:b/>
                          <w:bCs/>
                          <w:color w:val="000000" w:themeColor="text1"/>
                        </w:rPr>
                        <w:t xml:space="preserve"> УНУС</w:t>
                      </w:r>
                      <w:r w:rsidRPr="00480C62">
                        <w:rPr>
                          <w:b/>
                          <w:bCs/>
                          <w:color w:val="000000" w:themeColor="text1"/>
                          <w:lang w:val="uk-UA"/>
                        </w:rPr>
                        <w:t>»</w:t>
                      </w:r>
                      <w:r w:rsidRPr="00480C62">
                        <w:rPr>
                          <w:b/>
                          <w:bCs/>
                          <w:color w:val="000000" w:themeColor="text1"/>
                        </w:rPr>
                        <w:br/>
                      </w:r>
                      <w:proofErr w:type="spellStart"/>
                      <w:r w:rsidRPr="00480C62">
                        <w:rPr>
                          <w:b/>
                          <w:bCs/>
                          <w:color w:val="000000" w:themeColor="text1"/>
                        </w:rPr>
                        <w:t>Циклова</w:t>
                      </w:r>
                      <w:proofErr w:type="spellEnd"/>
                      <w:r w:rsidRPr="00480C62">
                        <w:rPr>
                          <w:b/>
                          <w:bCs/>
                          <w:color w:val="000000" w:themeColor="text1"/>
                        </w:rPr>
                        <w:t xml:space="preserve"> </w:t>
                      </w:r>
                      <w:proofErr w:type="spellStart"/>
                      <w:r w:rsidRPr="00480C62">
                        <w:rPr>
                          <w:b/>
                          <w:bCs/>
                          <w:color w:val="000000" w:themeColor="text1"/>
                        </w:rPr>
                        <w:t>комісія</w:t>
                      </w:r>
                      <w:proofErr w:type="spellEnd"/>
                      <w:r w:rsidRPr="00480C62">
                        <w:rPr>
                          <w:b/>
                          <w:bCs/>
                          <w:color w:val="000000" w:themeColor="text1"/>
                          <w:lang w:val="uk-UA"/>
                        </w:rPr>
                        <w:t xml:space="preserve"> </w:t>
                      </w:r>
                      <w:r>
                        <w:rPr>
                          <w:b/>
                          <w:bCs/>
                          <w:iCs/>
                          <w:color w:val="000000" w:themeColor="text1"/>
                          <w:szCs w:val="28"/>
                          <w:lang w:val="uk-UA"/>
                        </w:rPr>
                        <w:t>з</w:t>
                      </w:r>
                      <w:r w:rsidRPr="00480C62">
                        <w:rPr>
                          <w:b/>
                          <w:bCs/>
                          <w:iCs/>
                          <w:color w:val="000000" w:themeColor="text1"/>
                          <w:szCs w:val="28"/>
                          <w:lang w:val="uk-UA"/>
                        </w:rPr>
                        <w:t>агально-технічних,</w:t>
                      </w:r>
                    </w:p>
                    <w:p w14:paraId="4F1DE0F8"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природничо-наукових</w:t>
                      </w:r>
                    </w:p>
                    <w:p w14:paraId="484C729E"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та профілюючих дисциплін</w:t>
                      </w:r>
                    </w:p>
                    <w:p w14:paraId="415FB7E0" w14:textId="37D60026" w:rsidR="00480C62" w:rsidRPr="00480C62" w:rsidRDefault="00480C62" w:rsidP="00480C62">
                      <w:pPr>
                        <w:jc w:val="center"/>
                        <w:rPr>
                          <w:rFonts w:ascii="Times New Roman" w:hAnsi="Times New Roman" w:cs="Times New Roman"/>
                          <w:b/>
                          <w:bCs/>
                          <w:color w:val="000000" w:themeColor="text1"/>
                          <w:sz w:val="32"/>
                          <w:szCs w:val="32"/>
                        </w:rPr>
                      </w:pPr>
                      <w:r w:rsidRPr="00480C62">
                        <w:rPr>
                          <w:rFonts w:ascii="Times New Roman" w:hAnsi="Times New Roman" w:cs="Times New Roman"/>
                          <w:b/>
                          <w:bCs/>
                          <w:color w:val="000000" w:themeColor="text1"/>
                          <w:sz w:val="32"/>
                          <w:szCs w:val="32"/>
                        </w:rPr>
                        <w:t>ОПИС ВИБІРКОВОЇ КОМПОНЕНТИ   ОПП</w:t>
                      </w:r>
                    </w:p>
                  </w:txbxContent>
                </v:textbox>
              </v:rect>
            </w:pict>
          </mc:Fallback>
        </mc:AlternateContent>
      </w:r>
    </w:p>
    <w:p w14:paraId="0781046F" w14:textId="1C29258E" w:rsidR="00480C62" w:rsidRDefault="001E64D6" w:rsidP="001E64D6">
      <w:pPr>
        <w:pStyle w:val="20"/>
        <w:shd w:val="clear" w:color="auto" w:fill="auto"/>
        <w:jc w:val="left"/>
      </w:pPr>
      <w:r>
        <w:rPr>
          <w:noProof/>
        </w:rPr>
        <w:drawing>
          <wp:inline distT="0" distB="0" distL="0" distR="0" wp14:anchorId="2C6077DE" wp14:editId="4A286F85">
            <wp:extent cx="2929860" cy="1941830"/>
            <wp:effectExtent l="0" t="0" r="4445" b="1270"/>
            <wp:docPr id="62732017" name="Рисунок 2" descr="10 найкращих тенденцій, технологій та інновацій у сільському господарстві  за 2022 рік | Mind.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найкращих тенденцій, технологій та інновацій у сільському господарстві  за 2022 рік | Mind.u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6429" cy="1946184"/>
                    </a:xfrm>
                    <a:prstGeom prst="rect">
                      <a:avLst/>
                    </a:prstGeom>
                    <a:noFill/>
                    <a:ln>
                      <a:noFill/>
                    </a:ln>
                  </pic:spPr>
                </pic:pic>
              </a:graphicData>
            </a:graphic>
          </wp:inline>
        </w:drawing>
      </w:r>
    </w:p>
    <w:tbl>
      <w:tblPr>
        <w:tblStyle w:val="a8"/>
        <w:tblW w:w="10627" w:type="dxa"/>
        <w:tblLook w:val="04A0" w:firstRow="1" w:lastRow="0" w:firstColumn="1" w:lastColumn="0" w:noHBand="0" w:noVBand="1"/>
      </w:tblPr>
      <w:tblGrid>
        <w:gridCol w:w="3828"/>
        <w:gridCol w:w="6799"/>
      </w:tblGrid>
      <w:tr w:rsidR="00F93AEA" w:rsidRPr="00480C62" w14:paraId="5C309676" w14:textId="77777777" w:rsidTr="004316C4">
        <w:tc>
          <w:tcPr>
            <w:tcW w:w="3828" w:type="dxa"/>
            <w:shd w:val="clear" w:color="auto" w:fill="auto"/>
          </w:tcPr>
          <w:p w14:paraId="7575B246" w14:textId="77777777" w:rsidR="00F93AEA" w:rsidRPr="00480C62" w:rsidRDefault="00F93AEA" w:rsidP="00240D8C">
            <w:pPr>
              <w:pStyle w:val="20"/>
              <w:shd w:val="clear" w:color="auto" w:fill="auto"/>
              <w:spacing w:after="100" w:afterAutospacing="1"/>
              <w:jc w:val="left"/>
              <w:rPr>
                <w:color w:val="66FFFF"/>
                <w:sz w:val="24"/>
                <w:szCs w:val="24"/>
              </w:rPr>
            </w:pPr>
            <w:r w:rsidRPr="00480C62">
              <w:rPr>
                <w:color w:val="auto"/>
                <w:sz w:val="24"/>
                <w:szCs w:val="24"/>
              </w:rPr>
              <w:t>Назва дисципліни</w:t>
            </w:r>
          </w:p>
        </w:tc>
        <w:tc>
          <w:tcPr>
            <w:tcW w:w="6799" w:type="dxa"/>
            <w:shd w:val="clear" w:color="auto" w:fill="auto"/>
          </w:tcPr>
          <w:p w14:paraId="3F452F33" w14:textId="04F4DA92" w:rsidR="00F93AEA" w:rsidRPr="00480C62" w:rsidRDefault="001E64D6" w:rsidP="00240D8C">
            <w:pPr>
              <w:rPr>
                <w:rFonts w:ascii="Times New Roman" w:hAnsi="Times New Roman"/>
                <w:b/>
                <w:color w:val="66FFFF"/>
              </w:rPr>
            </w:pPr>
            <w:r w:rsidRPr="001E64D6">
              <w:rPr>
                <w:rFonts w:ascii="Times New Roman" w:hAnsi="Times New Roman"/>
                <w:b/>
                <w:color w:val="auto"/>
              </w:rPr>
              <w:t>ІННОВАЦІЙНІ ТЕХНОЛОГІ</w:t>
            </w:r>
            <w:r>
              <w:rPr>
                <w:rFonts w:ascii="Times New Roman" w:hAnsi="Times New Roman"/>
                <w:b/>
                <w:color w:val="auto"/>
              </w:rPr>
              <w:t xml:space="preserve">Ї </w:t>
            </w:r>
            <w:r w:rsidRPr="001E64D6">
              <w:rPr>
                <w:rFonts w:ascii="Times New Roman" w:hAnsi="Times New Roman"/>
                <w:b/>
                <w:color w:val="auto"/>
              </w:rPr>
              <w:t xml:space="preserve"> В АПК</w:t>
            </w:r>
          </w:p>
        </w:tc>
      </w:tr>
      <w:tr w:rsidR="00F93AEA" w:rsidRPr="00480C62" w14:paraId="2D70D03A" w14:textId="77777777" w:rsidTr="004316C4">
        <w:tc>
          <w:tcPr>
            <w:tcW w:w="3828" w:type="dxa"/>
            <w:shd w:val="clear" w:color="auto" w:fill="auto"/>
          </w:tcPr>
          <w:p w14:paraId="4F090C07" w14:textId="77777777" w:rsidR="00F93AEA" w:rsidRPr="00480C62" w:rsidRDefault="00F93AEA" w:rsidP="00260D88">
            <w:pPr>
              <w:pStyle w:val="20"/>
              <w:shd w:val="clear" w:color="auto" w:fill="auto"/>
              <w:spacing w:after="100" w:afterAutospacing="1"/>
              <w:jc w:val="left"/>
            </w:pPr>
            <w:r w:rsidRPr="00480C62">
              <w:rPr>
                <w:sz w:val="24"/>
                <w:szCs w:val="24"/>
              </w:rPr>
              <w:t>Освітня програма</w:t>
            </w:r>
          </w:p>
        </w:tc>
        <w:tc>
          <w:tcPr>
            <w:tcW w:w="6799" w:type="dxa"/>
            <w:shd w:val="clear" w:color="auto" w:fill="auto"/>
          </w:tcPr>
          <w:p w14:paraId="291F363F" w14:textId="4DE3085E" w:rsidR="00F93AEA" w:rsidRPr="00E83A8F" w:rsidRDefault="00F93AEA" w:rsidP="00F93AEA">
            <w:pPr>
              <w:pStyle w:val="20"/>
              <w:shd w:val="clear" w:color="auto" w:fill="auto"/>
              <w:spacing w:after="100" w:afterAutospacing="1"/>
              <w:jc w:val="left"/>
              <w:rPr>
                <w:b w:val="0"/>
                <w:sz w:val="24"/>
                <w:szCs w:val="24"/>
              </w:rPr>
            </w:pPr>
            <w:r w:rsidRPr="00E83A8F">
              <w:rPr>
                <w:b w:val="0"/>
                <w:sz w:val="24"/>
                <w:szCs w:val="24"/>
              </w:rPr>
              <w:t>«</w:t>
            </w:r>
            <w:proofErr w:type="spellStart"/>
            <w:r w:rsidRPr="00E83A8F">
              <w:rPr>
                <w:b w:val="0"/>
                <w:sz w:val="24"/>
                <w:szCs w:val="24"/>
              </w:rPr>
              <w:t>Агроінженерія</w:t>
            </w:r>
            <w:proofErr w:type="spellEnd"/>
            <w:r w:rsidRPr="00E83A8F">
              <w:rPr>
                <w:b w:val="0"/>
                <w:sz w:val="24"/>
                <w:szCs w:val="24"/>
              </w:rPr>
              <w:t>»</w:t>
            </w:r>
          </w:p>
        </w:tc>
      </w:tr>
      <w:tr w:rsidR="00F93AEA" w:rsidRPr="00480C62" w14:paraId="4206A4EE" w14:textId="77777777" w:rsidTr="004316C4">
        <w:tc>
          <w:tcPr>
            <w:tcW w:w="3828" w:type="dxa"/>
            <w:shd w:val="clear" w:color="auto" w:fill="auto"/>
          </w:tcPr>
          <w:p w14:paraId="5BF10388" w14:textId="77777777" w:rsidR="00F93AEA" w:rsidRPr="00480C62" w:rsidRDefault="00260D88" w:rsidP="00260D88">
            <w:pPr>
              <w:pStyle w:val="20"/>
              <w:shd w:val="clear" w:color="auto" w:fill="auto"/>
              <w:spacing w:after="100" w:afterAutospacing="1"/>
              <w:jc w:val="left"/>
            </w:pPr>
            <w:r w:rsidRPr="00480C62">
              <w:rPr>
                <w:sz w:val="24"/>
                <w:szCs w:val="24"/>
              </w:rPr>
              <w:t>Освітньо-професійний ступінь</w:t>
            </w:r>
          </w:p>
        </w:tc>
        <w:tc>
          <w:tcPr>
            <w:tcW w:w="6799" w:type="dxa"/>
            <w:shd w:val="clear" w:color="auto" w:fill="auto"/>
          </w:tcPr>
          <w:p w14:paraId="482156AA" w14:textId="77777777" w:rsidR="00F93AEA" w:rsidRPr="00E83A8F" w:rsidRDefault="00260D88" w:rsidP="00F93AEA">
            <w:pPr>
              <w:pStyle w:val="20"/>
              <w:shd w:val="clear" w:color="auto" w:fill="auto"/>
              <w:spacing w:after="100" w:afterAutospacing="1"/>
              <w:jc w:val="left"/>
              <w:rPr>
                <w:b w:val="0"/>
                <w:sz w:val="24"/>
                <w:szCs w:val="24"/>
              </w:rPr>
            </w:pPr>
            <w:r w:rsidRPr="00E83A8F">
              <w:rPr>
                <w:b w:val="0"/>
                <w:sz w:val="24"/>
                <w:szCs w:val="24"/>
              </w:rPr>
              <w:t>Фаховий молодший бакалавр з агроінженерії</w:t>
            </w:r>
          </w:p>
        </w:tc>
      </w:tr>
      <w:tr w:rsidR="00F93AEA" w:rsidRPr="00480C62" w14:paraId="42116FE7" w14:textId="77777777" w:rsidTr="004316C4">
        <w:tc>
          <w:tcPr>
            <w:tcW w:w="3828" w:type="dxa"/>
            <w:shd w:val="clear" w:color="auto" w:fill="auto"/>
          </w:tcPr>
          <w:p w14:paraId="13F20AE4" w14:textId="77777777" w:rsidR="00F93AEA" w:rsidRPr="00480C62" w:rsidRDefault="00260D88" w:rsidP="00F93AEA">
            <w:pPr>
              <w:pStyle w:val="20"/>
              <w:shd w:val="clear" w:color="auto" w:fill="auto"/>
              <w:spacing w:after="100" w:afterAutospacing="1"/>
              <w:jc w:val="left"/>
            </w:pPr>
            <w:r w:rsidRPr="00480C62">
              <w:rPr>
                <w:sz w:val="24"/>
                <w:szCs w:val="24"/>
              </w:rPr>
              <w:t>Спеціальність</w:t>
            </w:r>
          </w:p>
        </w:tc>
        <w:tc>
          <w:tcPr>
            <w:tcW w:w="6799" w:type="dxa"/>
            <w:shd w:val="clear" w:color="auto" w:fill="auto"/>
          </w:tcPr>
          <w:p w14:paraId="47988ACB" w14:textId="77777777" w:rsidR="00F93AEA" w:rsidRPr="00E83A8F" w:rsidRDefault="00260D88" w:rsidP="00F93AEA">
            <w:pPr>
              <w:pStyle w:val="20"/>
              <w:shd w:val="clear" w:color="auto" w:fill="auto"/>
              <w:spacing w:after="100" w:afterAutospacing="1"/>
              <w:jc w:val="left"/>
              <w:rPr>
                <w:b w:val="0"/>
                <w:sz w:val="24"/>
                <w:szCs w:val="24"/>
              </w:rPr>
            </w:pPr>
            <w:r w:rsidRPr="00E83A8F">
              <w:rPr>
                <w:b w:val="0"/>
                <w:sz w:val="24"/>
                <w:szCs w:val="24"/>
              </w:rPr>
              <w:t>208«Агроінженерія»</w:t>
            </w:r>
          </w:p>
        </w:tc>
      </w:tr>
      <w:tr w:rsidR="00F93AEA" w:rsidRPr="00480C62" w14:paraId="102A380A" w14:textId="77777777" w:rsidTr="004316C4">
        <w:tc>
          <w:tcPr>
            <w:tcW w:w="3828" w:type="dxa"/>
            <w:shd w:val="clear" w:color="auto" w:fill="auto"/>
          </w:tcPr>
          <w:p w14:paraId="31FEC8CF" w14:textId="77777777" w:rsidR="00F93AEA" w:rsidRPr="00480C62" w:rsidRDefault="00260D88" w:rsidP="00F93AEA">
            <w:pPr>
              <w:pStyle w:val="20"/>
              <w:shd w:val="clear" w:color="auto" w:fill="auto"/>
              <w:spacing w:after="100" w:afterAutospacing="1"/>
              <w:jc w:val="left"/>
            </w:pPr>
            <w:r w:rsidRPr="00480C62">
              <w:rPr>
                <w:sz w:val="24"/>
                <w:szCs w:val="24"/>
              </w:rPr>
              <w:t>Галузь знань</w:t>
            </w:r>
          </w:p>
        </w:tc>
        <w:tc>
          <w:tcPr>
            <w:tcW w:w="6799" w:type="dxa"/>
            <w:shd w:val="clear" w:color="auto" w:fill="auto"/>
          </w:tcPr>
          <w:p w14:paraId="166A8984" w14:textId="77777777" w:rsidR="00F93AEA" w:rsidRPr="00E83A8F" w:rsidRDefault="00260D88" w:rsidP="00F93AEA">
            <w:pPr>
              <w:pStyle w:val="20"/>
              <w:shd w:val="clear" w:color="auto" w:fill="auto"/>
              <w:spacing w:after="100" w:afterAutospacing="1"/>
              <w:jc w:val="left"/>
              <w:rPr>
                <w:b w:val="0"/>
                <w:sz w:val="24"/>
                <w:szCs w:val="24"/>
              </w:rPr>
            </w:pPr>
            <w:r w:rsidRPr="00E83A8F">
              <w:rPr>
                <w:b w:val="0"/>
                <w:sz w:val="24"/>
                <w:szCs w:val="24"/>
              </w:rPr>
              <w:t>20 «Аграрні науки і продовольство»</w:t>
            </w:r>
          </w:p>
        </w:tc>
      </w:tr>
      <w:tr w:rsidR="00260D88" w:rsidRPr="00480C62" w14:paraId="7A9D5709" w14:textId="77777777" w:rsidTr="004316C4">
        <w:tc>
          <w:tcPr>
            <w:tcW w:w="3828" w:type="dxa"/>
            <w:shd w:val="clear" w:color="auto" w:fill="auto"/>
          </w:tcPr>
          <w:p w14:paraId="3EB49C1E" w14:textId="77777777" w:rsidR="00260D88" w:rsidRPr="00480C62" w:rsidRDefault="00260D88" w:rsidP="001807FA">
            <w:pPr>
              <w:pStyle w:val="a5"/>
              <w:shd w:val="clear" w:color="auto" w:fill="auto"/>
              <w:rPr>
                <w:sz w:val="24"/>
                <w:szCs w:val="24"/>
              </w:rPr>
            </w:pPr>
            <w:r w:rsidRPr="00480C62">
              <w:rPr>
                <w:b/>
                <w:bCs/>
                <w:sz w:val="24"/>
                <w:szCs w:val="24"/>
              </w:rPr>
              <w:t>Формат дисципліни</w:t>
            </w:r>
          </w:p>
        </w:tc>
        <w:tc>
          <w:tcPr>
            <w:tcW w:w="6799" w:type="dxa"/>
            <w:shd w:val="clear" w:color="auto" w:fill="auto"/>
          </w:tcPr>
          <w:p w14:paraId="31D6057D" w14:textId="77777777" w:rsidR="00260D88" w:rsidRPr="00E83A8F" w:rsidRDefault="00260D88" w:rsidP="00260D88">
            <w:pPr>
              <w:pStyle w:val="a5"/>
              <w:shd w:val="clear" w:color="auto" w:fill="auto"/>
              <w:ind w:left="33" w:right="131"/>
              <w:rPr>
                <w:sz w:val="24"/>
                <w:szCs w:val="24"/>
              </w:rPr>
            </w:pPr>
            <w:r w:rsidRPr="00E83A8F">
              <w:rPr>
                <w:sz w:val="24"/>
                <w:szCs w:val="24"/>
              </w:rPr>
              <w:t>вибіркова</w:t>
            </w:r>
          </w:p>
        </w:tc>
      </w:tr>
      <w:tr w:rsidR="00260D88" w:rsidRPr="00480C62" w14:paraId="5C61818F" w14:textId="77777777" w:rsidTr="004316C4">
        <w:tc>
          <w:tcPr>
            <w:tcW w:w="3828" w:type="dxa"/>
            <w:shd w:val="clear" w:color="auto" w:fill="auto"/>
          </w:tcPr>
          <w:p w14:paraId="0120F12E" w14:textId="77777777" w:rsidR="00260D88" w:rsidRPr="00480C62" w:rsidRDefault="00260D88" w:rsidP="001807FA">
            <w:pPr>
              <w:pStyle w:val="a5"/>
              <w:shd w:val="clear" w:color="auto" w:fill="auto"/>
              <w:rPr>
                <w:sz w:val="24"/>
                <w:szCs w:val="24"/>
              </w:rPr>
            </w:pPr>
            <w:r w:rsidRPr="00480C62">
              <w:rPr>
                <w:b/>
                <w:bCs/>
                <w:sz w:val="24"/>
                <w:szCs w:val="24"/>
              </w:rPr>
              <w:t>Форма навчання</w:t>
            </w:r>
          </w:p>
        </w:tc>
        <w:tc>
          <w:tcPr>
            <w:tcW w:w="6799" w:type="dxa"/>
            <w:shd w:val="clear" w:color="auto" w:fill="auto"/>
          </w:tcPr>
          <w:p w14:paraId="67D11D64" w14:textId="77777777" w:rsidR="00260D88" w:rsidRPr="00E83A8F" w:rsidRDefault="00260D88" w:rsidP="00260D88">
            <w:pPr>
              <w:pStyle w:val="a5"/>
              <w:shd w:val="clear" w:color="auto" w:fill="auto"/>
              <w:ind w:left="33" w:right="131"/>
              <w:rPr>
                <w:sz w:val="24"/>
                <w:szCs w:val="24"/>
              </w:rPr>
            </w:pPr>
            <w:r w:rsidRPr="00E83A8F">
              <w:rPr>
                <w:sz w:val="24"/>
                <w:szCs w:val="24"/>
              </w:rPr>
              <w:t>денна</w:t>
            </w:r>
          </w:p>
        </w:tc>
      </w:tr>
      <w:tr w:rsidR="00260D88" w:rsidRPr="00480C62" w14:paraId="7CC7C5C7" w14:textId="77777777" w:rsidTr="004316C4">
        <w:tc>
          <w:tcPr>
            <w:tcW w:w="3828" w:type="dxa"/>
            <w:shd w:val="clear" w:color="auto" w:fill="auto"/>
          </w:tcPr>
          <w:p w14:paraId="23B43666" w14:textId="77777777" w:rsidR="00260D88" w:rsidRPr="00480C62" w:rsidRDefault="00260D88" w:rsidP="001807FA">
            <w:pPr>
              <w:pStyle w:val="a5"/>
              <w:shd w:val="clear" w:color="auto" w:fill="auto"/>
              <w:rPr>
                <w:sz w:val="24"/>
                <w:szCs w:val="24"/>
              </w:rPr>
            </w:pPr>
            <w:r w:rsidRPr="00480C62">
              <w:rPr>
                <w:b/>
                <w:bCs/>
                <w:sz w:val="24"/>
                <w:szCs w:val="24"/>
              </w:rPr>
              <w:t>Рік навчання/семестр</w:t>
            </w:r>
          </w:p>
        </w:tc>
        <w:tc>
          <w:tcPr>
            <w:tcW w:w="6799" w:type="dxa"/>
            <w:shd w:val="clear" w:color="auto" w:fill="auto"/>
          </w:tcPr>
          <w:p w14:paraId="5397ACAA" w14:textId="3672E28A" w:rsidR="00260D88" w:rsidRPr="00E83A8F" w:rsidRDefault="00260D88" w:rsidP="00260D88">
            <w:pPr>
              <w:pStyle w:val="a5"/>
              <w:shd w:val="clear" w:color="auto" w:fill="auto"/>
              <w:ind w:left="33" w:right="131"/>
              <w:rPr>
                <w:sz w:val="24"/>
                <w:szCs w:val="24"/>
              </w:rPr>
            </w:pPr>
            <w:r w:rsidRPr="00E83A8F">
              <w:rPr>
                <w:sz w:val="24"/>
                <w:szCs w:val="24"/>
              </w:rPr>
              <w:t xml:space="preserve"> V</w:t>
            </w:r>
            <w:r w:rsidR="001807FA" w:rsidRPr="00E83A8F">
              <w:rPr>
                <w:sz w:val="24"/>
                <w:szCs w:val="24"/>
              </w:rPr>
              <w:t>ІІІ</w:t>
            </w:r>
            <w:r w:rsidRPr="00E83A8F">
              <w:rPr>
                <w:sz w:val="24"/>
                <w:szCs w:val="24"/>
              </w:rPr>
              <w:t xml:space="preserve"> семестр</w:t>
            </w:r>
          </w:p>
        </w:tc>
      </w:tr>
      <w:tr w:rsidR="00260D88" w:rsidRPr="00480C62" w14:paraId="7754A6E5" w14:textId="77777777" w:rsidTr="004316C4">
        <w:tc>
          <w:tcPr>
            <w:tcW w:w="3828" w:type="dxa"/>
            <w:shd w:val="clear" w:color="auto" w:fill="auto"/>
          </w:tcPr>
          <w:p w14:paraId="16FB6333" w14:textId="77777777" w:rsidR="00260D88" w:rsidRPr="00480C62" w:rsidRDefault="00260D88" w:rsidP="001807FA">
            <w:pPr>
              <w:pStyle w:val="a5"/>
              <w:shd w:val="clear" w:color="auto" w:fill="auto"/>
              <w:rPr>
                <w:sz w:val="24"/>
                <w:szCs w:val="24"/>
              </w:rPr>
            </w:pPr>
            <w:r w:rsidRPr="00480C62">
              <w:rPr>
                <w:b/>
                <w:bCs/>
                <w:sz w:val="24"/>
                <w:szCs w:val="24"/>
              </w:rPr>
              <w:t>Обсяг дисципліни</w:t>
            </w:r>
          </w:p>
        </w:tc>
        <w:tc>
          <w:tcPr>
            <w:tcW w:w="6799" w:type="dxa"/>
            <w:shd w:val="clear" w:color="auto" w:fill="auto"/>
          </w:tcPr>
          <w:p w14:paraId="45195167" w14:textId="77777777" w:rsidR="00260D88" w:rsidRPr="00E83A8F" w:rsidRDefault="00260D88" w:rsidP="00260D88">
            <w:pPr>
              <w:pStyle w:val="a5"/>
              <w:shd w:val="clear" w:color="auto" w:fill="auto"/>
              <w:ind w:left="33" w:right="131"/>
              <w:rPr>
                <w:sz w:val="24"/>
                <w:szCs w:val="24"/>
              </w:rPr>
            </w:pPr>
            <w:r w:rsidRPr="00E83A8F">
              <w:rPr>
                <w:sz w:val="24"/>
                <w:szCs w:val="24"/>
              </w:rPr>
              <w:t>3 кредити (90 годин)</w:t>
            </w:r>
          </w:p>
        </w:tc>
      </w:tr>
      <w:tr w:rsidR="00260D88" w:rsidRPr="00480C62" w14:paraId="05850132" w14:textId="77777777" w:rsidTr="004316C4">
        <w:tc>
          <w:tcPr>
            <w:tcW w:w="3828" w:type="dxa"/>
            <w:shd w:val="clear" w:color="auto" w:fill="auto"/>
          </w:tcPr>
          <w:p w14:paraId="05938E2A" w14:textId="77777777" w:rsidR="00260D88" w:rsidRPr="00480C62" w:rsidRDefault="00260D88" w:rsidP="001807FA">
            <w:pPr>
              <w:pStyle w:val="a5"/>
              <w:shd w:val="clear" w:color="auto" w:fill="auto"/>
              <w:rPr>
                <w:sz w:val="24"/>
                <w:szCs w:val="24"/>
              </w:rPr>
            </w:pPr>
            <w:r w:rsidRPr="00480C62">
              <w:rPr>
                <w:b/>
                <w:bCs/>
                <w:sz w:val="24"/>
                <w:szCs w:val="24"/>
              </w:rPr>
              <w:t>Контрольні заходи</w:t>
            </w:r>
          </w:p>
        </w:tc>
        <w:tc>
          <w:tcPr>
            <w:tcW w:w="6799" w:type="dxa"/>
            <w:shd w:val="clear" w:color="auto" w:fill="auto"/>
          </w:tcPr>
          <w:p w14:paraId="08C19530" w14:textId="77777777" w:rsidR="00260D88" w:rsidRPr="00E83A8F" w:rsidRDefault="00260D88" w:rsidP="00260D88">
            <w:pPr>
              <w:pStyle w:val="a5"/>
              <w:shd w:val="clear" w:color="auto" w:fill="auto"/>
              <w:ind w:left="33" w:right="131"/>
              <w:rPr>
                <w:sz w:val="24"/>
                <w:szCs w:val="24"/>
              </w:rPr>
            </w:pPr>
            <w:r w:rsidRPr="00E83A8F">
              <w:rPr>
                <w:sz w:val="24"/>
                <w:szCs w:val="24"/>
              </w:rPr>
              <w:t>диференційований залік</w:t>
            </w:r>
          </w:p>
        </w:tc>
      </w:tr>
      <w:tr w:rsidR="00260D88" w:rsidRPr="00480C62" w14:paraId="667B6C65" w14:textId="77777777" w:rsidTr="004316C4">
        <w:tc>
          <w:tcPr>
            <w:tcW w:w="3828" w:type="dxa"/>
            <w:shd w:val="clear" w:color="auto" w:fill="auto"/>
          </w:tcPr>
          <w:p w14:paraId="5A8B9BD3" w14:textId="77777777" w:rsidR="00260D88" w:rsidRPr="00480C62" w:rsidRDefault="00260D88" w:rsidP="001807FA">
            <w:pPr>
              <w:pStyle w:val="a5"/>
              <w:shd w:val="clear" w:color="auto" w:fill="auto"/>
              <w:rPr>
                <w:sz w:val="24"/>
                <w:szCs w:val="24"/>
              </w:rPr>
            </w:pPr>
            <w:r w:rsidRPr="00480C62">
              <w:rPr>
                <w:b/>
                <w:bCs/>
                <w:sz w:val="24"/>
                <w:szCs w:val="24"/>
              </w:rPr>
              <w:t>Мова викладання</w:t>
            </w:r>
          </w:p>
        </w:tc>
        <w:tc>
          <w:tcPr>
            <w:tcW w:w="6799" w:type="dxa"/>
            <w:shd w:val="clear" w:color="auto" w:fill="auto"/>
          </w:tcPr>
          <w:p w14:paraId="38E5E47D" w14:textId="77777777" w:rsidR="00260D88" w:rsidRPr="00E83A8F" w:rsidRDefault="00260D88" w:rsidP="00260D88">
            <w:pPr>
              <w:pStyle w:val="a5"/>
              <w:shd w:val="clear" w:color="auto" w:fill="auto"/>
              <w:ind w:left="33" w:right="131"/>
              <w:rPr>
                <w:sz w:val="24"/>
                <w:szCs w:val="24"/>
              </w:rPr>
            </w:pPr>
            <w:r w:rsidRPr="00E83A8F">
              <w:rPr>
                <w:sz w:val="24"/>
                <w:szCs w:val="24"/>
              </w:rPr>
              <w:t>українська</w:t>
            </w:r>
          </w:p>
        </w:tc>
      </w:tr>
      <w:tr w:rsidR="00260D88" w:rsidRPr="00480C62" w14:paraId="0B15725F" w14:textId="77777777" w:rsidTr="004316C4">
        <w:tc>
          <w:tcPr>
            <w:tcW w:w="3828" w:type="dxa"/>
            <w:shd w:val="clear" w:color="auto" w:fill="auto"/>
          </w:tcPr>
          <w:p w14:paraId="27FA487E" w14:textId="77777777" w:rsidR="00260D88" w:rsidRPr="00480C62" w:rsidRDefault="00260D88" w:rsidP="001807FA">
            <w:pPr>
              <w:pStyle w:val="a5"/>
              <w:shd w:val="clear" w:color="auto" w:fill="auto"/>
              <w:rPr>
                <w:sz w:val="24"/>
                <w:szCs w:val="24"/>
              </w:rPr>
            </w:pPr>
            <w:r w:rsidRPr="00480C62">
              <w:rPr>
                <w:b/>
                <w:bCs/>
                <w:sz w:val="24"/>
                <w:szCs w:val="24"/>
              </w:rPr>
              <w:t>Викладач</w:t>
            </w:r>
          </w:p>
        </w:tc>
        <w:tc>
          <w:tcPr>
            <w:tcW w:w="6799" w:type="dxa"/>
            <w:shd w:val="clear" w:color="auto" w:fill="auto"/>
          </w:tcPr>
          <w:p w14:paraId="47BBCF88" w14:textId="4793B024" w:rsidR="00260D88" w:rsidRPr="00E83A8F" w:rsidRDefault="001807FA" w:rsidP="00260D88">
            <w:pPr>
              <w:pStyle w:val="a5"/>
              <w:shd w:val="clear" w:color="auto" w:fill="auto"/>
              <w:ind w:left="33" w:right="131"/>
              <w:jc w:val="both"/>
              <w:rPr>
                <w:sz w:val="24"/>
                <w:szCs w:val="24"/>
              </w:rPr>
            </w:pPr>
            <w:r w:rsidRPr="00E83A8F">
              <w:rPr>
                <w:b/>
                <w:iCs/>
                <w:sz w:val="24"/>
                <w:szCs w:val="24"/>
              </w:rPr>
              <w:t>Деркач Олексій Васильович</w:t>
            </w:r>
            <w:r w:rsidR="00260D88" w:rsidRPr="00E83A8F">
              <w:rPr>
                <w:sz w:val="24"/>
                <w:szCs w:val="24"/>
              </w:rPr>
              <w:t xml:space="preserve"> - викладач вищої кваліфікаційної категорії, викладач-методист</w:t>
            </w:r>
          </w:p>
        </w:tc>
      </w:tr>
      <w:tr w:rsidR="00260D88" w:rsidRPr="00480C62" w14:paraId="530BD5FB" w14:textId="77777777" w:rsidTr="004316C4">
        <w:tc>
          <w:tcPr>
            <w:tcW w:w="3828" w:type="dxa"/>
            <w:shd w:val="clear" w:color="auto" w:fill="auto"/>
          </w:tcPr>
          <w:p w14:paraId="50D15172" w14:textId="77777777" w:rsidR="00260D88" w:rsidRPr="00480C62" w:rsidRDefault="00260D88" w:rsidP="001807FA">
            <w:pPr>
              <w:pStyle w:val="a5"/>
              <w:shd w:val="clear" w:color="auto" w:fill="auto"/>
              <w:rPr>
                <w:b/>
                <w:bCs/>
                <w:sz w:val="24"/>
                <w:szCs w:val="24"/>
              </w:rPr>
            </w:pPr>
            <w:r w:rsidRPr="00480C62">
              <w:rPr>
                <w:b/>
                <w:bCs/>
                <w:sz w:val="24"/>
                <w:szCs w:val="24"/>
              </w:rPr>
              <w:t>Анотація дисципліни</w:t>
            </w:r>
          </w:p>
        </w:tc>
        <w:tc>
          <w:tcPr>
            <w:tcW w:w="6799" w:type="dxa"/>
            <w:shd w:val="clear" w:color="auto" w:fill="auto"/>
          </w:tcPr>
          <w:p w14:paraId="092E5F54" w14:textId="1AC890A3" w:rsidR="00260D88" w:rsidRPr="00E83A8F" w:rsidRDefault="00150709" w:rsidP="00150709">
            <w:pPr>
              <w:jc w:val="both"/>
              <w:rPr>
                <w:rFonts w:ascii="Times New Roman" w:hAnsi="Times New Roman" w:cs="Times New Roman"/>
              </w:rPr>
            </w:pPr>
            <w:r w:rsidRPr="00E83A8F">
              <w:rPr>
                <w:rFonts w:ascii="Times New Roman" w:hAnsi="Times New Roman" w:cs="Times New Roman"/>
              </w:rPr>
              <w:t xml:space="preserve">Важливим інструментом підвищення конкурентоспроможності аграрного сектору економіки України є інноваційна модель розвитку. Підвищення ефективності сільськогосподарського виробництва на сучасному етапі зумовлюється в значній мірі широким впровадженням у практику вітчизняних і світових досягнень науково-технічного прогресу, стратегічна роль в якому належить інноваційній діяльності. У зв’язку з цим, дослідження сутності і механізмів впровадження інноваційних технологій в АПК є необхідною складовою програми підготовки фахівців у галузі сільськогосподарського виробництва. </w:t>
            </w:r>
          </w:p>
        </w:tc>
      </w:tr>
      <w:tr w:rsidR="00260D88" w:rsidRPr="00480C62" w14:paraId="3695D058" w14:textId="77777777" w:rsidTr="004316C4">
        <w:trPr>
          <w:trHeight w:val="1241"/>
        </w:trPr>
        <w:tc>
          <w:tcPr>
            <w:tcW w:w="3828" w:type="dxa"/>
            <w:shd w:val="clear" w:color="auto" w:fill="auto"/>
          </w:tcPr>
          <w:p w14:paraId="081CEE6E" w14:textId="77777777" w:rsidR="00260D88" w:rsidRPr="00480C62" w:rsidRDefault="00260D88" w:rsidP="001807FA">
            <w:pPr>
              <w:pStyle w:val="a5"/>
              <w:shd w:val="clear" w:color="auto" w:fill="auto"/>
              <w:rPr>
                <w:b/>
                <w:bCs/>
                <w:sz w:val="24"/>
                <w:szCs w:val="24"/>
              </w:rPr>
            </w:pPr>
            <w:r w:rsidRPr="00480C62">
              <w:rPr>
                <w:b/>
                <w:bCs/>
                <w:sz w:val="24"/>
                <w:szCs w:val="24"/>
              </w:rPr>
              <w:t>Мета дисципліни</w:t>
            </w:r>
          </w:p>
        </w:tc>
        <w:tc>
          <w:tcPr>
            <w:tcW w:w="6799" w:type="dxa"/>
            <w:shd w:val="clear" w:color="auto" w:fill="auto"/>
          </w:tcPr>
          <w:p w14:paraId="16AE44E5" w14:textId="05E7DE6E" w:rsidR="00260D88" w:rsidRPr="00150709" w:rsidRDefault="00150709" w:rsidP="00150709">
            <w:pPr>
              <w:pStyle w:val="a5"/>
              <w:ind w:right="131"/>
              <w:jc w:val="both"/>
              <w:rPr>
                <w:sz w:val="24"/>
                <w:szCs w:val="24"/>
              </w:rPr>
            </w:pPr>
            <w:r>
              <w:rPr>
                <w:sz w:val="24"/>
                <w:szCs w:val="24"/>
              </w:rPr>
              <w:t>О</w:t>
            </w:r>
            <w:r w:rsidRPr="00150709">
              <w:rPr>
                <w:sz w:val="24"/>
                <w:szCs w:val="24"/>
              </w:rPr>
              <w:t>знайомлення здобувачів освіти з інноваціями в сфері аграрного та сільськогосподарського виробництва, вивчення методів впровадження інноваційного розвитку на підприємствах.</w:t>
            </w:r>
          </w:p>
        </w:tc>
      </w:tr>
      <w:tr w:rsidR="000903A6" w:rsidRPr="00480C62" w14:paraId="004373EA" w14:textId="77777777" w:rsidTr="004316C4">
        <w:tc>
          <w:tcPr>
            <w:tcW w:w="3828" w:type="dxa"/>
            <w:shd w:val="clear" w:color="auto" w:fill="auto"/>
          </w:tcPr>
          <w:p w14:paraId="2C66A0ED" w14:textId="77777777" w:rsidR="000903A6" w:rsidRPr="00480C62" w:rsidRDefault="000903A6" w:rsidP="001807FA">
            <w:pPr>
              <w:pStyle w:val="a5"/>
              <w:shd w:val="clear" w:color="auto" w:fill="auto"/>
              <w:rPr>
                <w:b/>
                <w:bCs/>
                <w:sz w:val="24"/>
                <w:szCs w:val="24"/>
              </w:rPr>
            </w:pPr>
            <w:r w:rsidRPr="00480C62">
              <w:rPr>
                <w:b/>
                <w:bCs/>
                <w:sz w:val="24"/>
                <w:szCs w:val="24"/>
              </w:rPr>
              <w:t>Очікувані результати навчання</w:t>
            </w:r>
          </w:p>
        </w:tc>
        <w:tc>
          <w:tcPr>
            <w:tcW w:w="6799" w:type="dxa"/>
            <w:shd w:val="clear" w:color="auto" w:fill="auto"/>
          </w:tcPr>
          <w:p w14:paraId="1D110F50" w14:textId="3AA09713" w:rsidR="00150709" w:rsidRPr="00150709" w:rsidRDefault="00150709" w:rsidP="00150709">
            <w:pPr>
              <w:pStyle w:val="a6"/>
              <w:numPr>
                <w:ilvl w:val="0"/>
                <w:numId w:val="7"/>
              </w:numPr>
              <w:tabs>
                <w:tab w:val="left" w:pos="317"/>
              </w:tabs>
              <w:ind w:left="33" w:firstLine="0"/>
              <w:jc w:val="both"/>
              <w:rPr>
                <w:sz w:val="24"/>
                <w:szCs w:val="24"/>
                <w:lang w:val="uk-UA"/>
              </w:rPr>
            </w:pPr>
            <w:r>
              <w:rPr>
                <w:sz w:val="24"/>
                <w:szCs w:val="24"/>
                <w:lang w:val="uk-UA"/>
              </w:rPr>
              <w:t xml:space="preserve">розуміти </w:t>
            </w:r>
            <w:r w:rsidRPr="00150709">
              <w:rPr>
                <w:sz w:val="24"/>
                <w:szCs w:val="24"/>
                <w:lang w:val="uk-UA"/>
              </w:rPr>
              <w:t>теоретичні основи інноваці</w:t>
            </w:r>
            <w:r>
              <w:rPr>
                <w:sz w:val="24"/>
                <w:szCs w:val="24"/>
                <w:lang w:val="uk-UA"/>
              </w:rPr>
              <w:t>й</w:t>
            </w:r>
            <w:r w:rsidRPr="00150709">
              <w:rPr>
                <w:sz w:val="24"/>
                <w:szCs w:val="24"/>
                <w:lang w:val="uk-UA"/>
              </w:rPr>
              <w:t xml:space="preserve"> як економічної та як загальнонаукової категорії та сутність інноваційного процесу; </w:t>
            </w:r>
          </w:p>
          <w:p w14:paraId="32853705" w14:textId="6C689576" w:rsidR="00150709" w:rsidRPr="00150709" w:rsidRDefault="00150709" w:rsidP="00150709">
            <w:pPr>
              <w:pStyle w:val="a6"/>
              <w:numPr>
                <w:ilvl w:val="0"/>
                <w:numId w:val="7"/>
              </w:numPr>
              <w:tabs>
                <w:tab w:val="left" w:pos="317"/>
              </w:tabs>
              <w:ind w:left="33" w:firstLine="0"/>
              <w:jc w:val="both"/>
              <w:rPr>
                <w:sz w:val="24"/>
                <w:szCs w:val="24"/>
                <w:lang w:val="uk-UA"/>
              </w:rPr>
            </w:pPr>
            <w:r>
              <w:rPr>
                <w:sz w:val="24"/>
                <w:szCs w:val="24"/>
                <w:lang w:val="uk-UA"/>
              </w:rPr>
              <w:t xml:space="preserve"> </w:t>
            </w:r>
            <w:r w:rsidR="009B47B1">
              <w:rPr>
                <w:sz w:val="24"/>
                <w:szCs w:val="24"/>
                <w:lang w:val="uk-UA"/>
              </w:rPr>
              <w:t>з’ясувати</w:t>
            </w:r>
            <w:r>
              <w:rPr>
                <w:sz w:val="24"/>
                <w:szCs w:val="24"/>
                <w:lang w:val="uk-UA"/>
              </w:rPr>
              <w:t xml:space="preserve"> </w:t>
            </w:r>
            <w:r w:rsidRPr="00150709">
              <w:rPr>
                <w:sz w:val="24"/>
                <w:szCs w:val="24"/>
                <w:lang w:val="uk-UA"/>
              </w:rPr>
              <w:t xml:space="preserve">принципи та особливості формування економіки АПК; </w:t>
            </w:r>
          </w:p>
          <w:p w14:paraId="3B9C952E" w14:textId="299EDC4E" w:rsidR="00150709" w:rsidRPr="00150709" w:rsidRDefault="009B47B1" w:rsidP="00150709">
            <w:pPr>
              <w:pStyle w:val="a6"/>
              <w:numPr>
                <w:ilvl w:val="0"/>
                <w:numId w:val="7"/>
              </w:numPr>
              <w:tabs>
                <w:tab w:val="left" w:pos="317"/>
              </w:tabs>
              <w:ind w:left="33" w:firstLine="0"/>
              <w:jc w:val="both"/>
              <w:rPr>
                <w:sz w:val="24"/>
                <w:szCs w:val="24"/>
                <w:lang w:val="uk-UA"/>
              </w:rPr>
            </w:pPr>
            <w:r>
              <w:rPr>
                <w:sz w:val="24"/>
                <w:szCs w:val="24"/>
                <w:lang w:val="uk-UA"/>
              </w:rPr>
              <w:t xml:space="preserve">з’ясувати механізми використання </w:t>
            </w:r>
            <w:r w:rsidR="00150709" w:rsidRPr="00150709">
              <w:rPr>
                <w:sz w:val="24"/>
                <w:szCs w:val="24"/>
                <w:lang w:val="uk-UA"/>
              </w:rPr>
              <w:t>сучасн</w:t>
            </w:r>
            <w:r>
              <w:rPr>
                <w:sz w:val="24"/>
                <w:szCs w:val="24"/>
                <w:lang w:val="uk-UA"/>
              </w:rPr>
              <w:t>их</w:t>
            </w:r>
            <w:r w:rsidR="00150709" w:rsidRPr="00150709">
              <w:rPr>
                <w:sz w:val="24"/>
                <w:szCs w:val="24"/>
                <w:lang w:val="uk-UA"/>
              </w:rPr>
              <w:t xml:space="preserve"> інноваційн</w:t>
            </w:r>
            <w:r>
              <w:rPr>
                <w:sz w:val="24"/>
                <w:szCs w:val="24"/>
                <w:lang w:val="uk-UA"/>
              </w:rPr>
              <w:t>их</w:t>
            </w:r>
            <w:r w:rsidR="00150709" w:rsidRPr="00150709">
              <w:rPr>
                <w:sz w:val="24"/>
                <w:szCs w:val="24"/>
                <w:lang w:val="uk-UA"/>
              </w:rPr>
              <w:t xml:space="preserve"> технологі</w:t>
            </w:r>
            <w:r>
              <w:rPr>
                <w:sz w:val="24"/>
                <w:szCs w:val="24"/>
                <w:lang w:val="uk-UA"/>
              </w:rPr>
              <w:t>й</w:t>
            </w:r>
            <w:r w:rsidR="00150709" w:rsidRPr="00150709">
              <w:rPr>
                <w:sz w:val="24"/>
                <w:szCs w:val="24"/>
                <w:lang w:val="uk-UA"/>
              </w:rPr>
              <w:t xml:space="preserve"> в АПК;</w:t>
            </w:r>
          </w:p>
          <w:p w14:paraId="0113E1CD" w14:textId="4B055F40" w:rsidR="00150709" w:rsidRPr="00150709" w:rsidRDefault="009B47B1" w:rsidP="00150709">
            <w:pPr>
              <w:pStyle w:val="a6"/>
              <w:numPr>
                <w:ilvl w:val="0"/>
                <w:numId w:val="7"/>
              </w:numPr>
              <w:tabs>
                <w:tab w:val="left" w:pos="317"/>
              </w:tabs>
              <w:ind w:left="33" w:firstLine="0"/>
              <w:jc w:val="both"/>
              <w:rPr>
                <w:sz w:val="24"/>
                <w:szCs w:val="24"/>
                <w:lang w:val="uk-UA"/>
              </w:rPr>
            </w:pPr>
            <w:r>
              <w:rPr>
                <w:sz w:val="24"/>
                <w:szCs w:val="24"/>
                <w:lang w:val="uk-UA"/>
              </w:rPr>
              <w:t xml:space="preserve"> дослідити </w:t>
            </w:r>
            <w:r w:rsidR="00150709" w:rsidRPr="00150709">
              <w:rPr>
                <w:sz w:val="24"/>
                <w:szCs w:val="24"/>
                <w:lang w:val="uk-UA"/>
              </w:rPr>
              <w:t xml:space="preserve">інноваційні ресурсозберігаючі технології в АПК; </w:t>
            </w:r>
          </w:p>
          <w:p w14:paraId="51ED944D" w14:textId="0B5E19C1" w:rsidR="00150709" w:rsidRPr="00150709" w:rsidRDefault="00AF3510" w:rsidP="00150709">
            <w:pPr>
              <w:pStyle w:val="a6"/>
              <w:numPr>
                <w:ilvl w:val="0"/>
                <w:numId w:val="8"/>
              </w:numPr>
              <w:tabs>
                <w:tab w:val="left" w:pos="317"/>
              </w:tabs>
              <w:ind w:left="33" w:firstLine="0"/>
              <w:jc w:val="both"/>
              <w:rPr>
                <w:sz w:val="24"/>
                <w:szCs w:val="24"/>
                <w:lang w:val="uk-UA"/>
              </w:rPr>
            </w:pPr>
            <w:r>
              <w:rPr>
                <w:sz w:val="24"/>
                <w:szCs w:val="24"/>
                <w:lang w:val="uk-UA"/>
              </w:rPr>
              <w:t xml:space="preserve">здатність </w:t>
            </w:r>
            <w:r w:rsidR="00150709" w:rsidRPr="00150709">
              <w:rPr>
                <w:sz w:val="24"/>
                <w:szCs w:val="24"/>
                <w:lang w:val="uk-UA"/>
              </w:rPr>
              <w:t>оцінювати економічну ефективність інноваційних технологій виробництва продукції в АПК;</w:t>
            </w:r>
          </w:p>
          <w:p w14:paraId="225F330E" w14:textId="77777777" w:rsidR="00150709" w:rsidRPr="00150709" w:rsidRDefault="00150709" w:rsidP="00150709">
            <w:pPr>
              <w:pStyle w:val="a6"/>
              <w:numPr>
                <w:ilvl w:val="0"/>
                <w:numId w:val="8"/>
              </w:numPr>
              <w:tabs>
                <w:tab w:val="left" w:pos="317"/>
              </w:tabs>
              <w:ind w:left="33" w:firstLine="0"/>
              <w:jc w:val="both"/>
              <w:rPr>
                <w:sz w:val="24"/>
                <w:szCs w:val="24"/>
                <w:lang w:val="uk-UA"/>
              </w:rPr>
            </w:pPr>
            <w:r w:rsidRPr="00150709">
              <w:rPr>
                <w:sz w:val="24"/>
                <w:szCs w:val="24"/>
                <w:lang w:val="uk-UA"/>
              </w:rPr>
              <w:t>визначати методи оцінки ефективності в АПК;</w:t>
            </w:r>
          </w:p>
          <w:p w14:paraId="393654D6" w14:textId="68AD0C0A" w:rsidR="00150709" w:rsidRPr="00150709" w:rsidRDefault="00AF3510" w:rsidP="00150709">
            <w:pPr>
              <w:pStyle w:val="a6"/>
              <w:numPr>
                <w:ilvl w:val="0"/>
                <w:numId w:val="8"/>
              </w:numPr>
              <w:tabs>
                <w:tab w:val="left" w:pos="317"/>
              </w:tabs>
              <w:ind w:left="33" w:firstLine="0"/>
              <w:jc w:val="both"/>
              <w:rPr>
                <w:sz w:val="24"/>
                <w:szCs w:val="24"/>
                <w:lang w:val="uk-UA"/>
              </w:rPr>
            </w:pPr>
            <w:r>
              <w:rPr>
                <w:sz w:val="24"/>
                <w:szCs w:val="24"/>
                <w:lang w:val="uk-UA"/>
              </w:rPr>
              <w:t xml:space="preserve"> здатність </w:t>
            </w:r>
            <w:r w:rsidR="00150709" w:rsidRPr="00150709">
              <w:rPr>
                <w:sz w:val="24"/>
                <w:szCs w:val="24"/>
                <w:lang w:val="uk-UA"/>
              </w:rPr>
              <w:t>приймати ефективні рішення щодо складу та експлуатації комплексів машин;</w:t>
            </w:r>
          </w:p>
          <w:p w14:paraId="4EADE553" w14:textId="59F0BE76" w:rsidR="000903A6" w:rsidRPr="00E83A8F" w:rsidRDefault="00AF3510" w:rsidP="00E83A8F">
            <w:pPr>
              <w:pStyle w:val="a6"/>
              <w:numPr>
                <w:ilvl w:val="0"/>
                <w:numId w:val="8"/>
              </w:numPr>
              <w:tabs>
                <w:tab w:val="left" w:pos="317"/>
              </w:tabs>
              <w:ind w:left="33" w:firstLine="0"/>
              <w:jc w:val="both"/>
              <w:rPr>
                <w:sz w:val="24"/>
                <w:szCs w:val="24"/>
                <w:lang w:val="uk-UA"/>
              </w:rPr>
            </w:pPr>
            <w:r>
              <w:rPr>
                <w:sz w:val="24"/>
                <w:szCs w:val="24"/>
                <w:lang w:val="uk-UA"/>
              </w:rPr>
              <w:t xml:space="preserve"> здатність </w:t>
            </w:r>
            <w:r w:rsidR="00150709" w:rsidRPr="00150709">
              <w:rPr>
                <w:sz w:val="24"/>
                <w:szCs w:val="24"/>
                <w:lang w:val="uk-UA"/>
              </w:rPr>
              <w:t>проектувати конкурентоспроможні технології та обладнання для виробництва сільськогосподарської продукції відповідно до вимог споживачів та законодавства.</w:t>
            </w:r>
          </w:p>
        </w:tc>
      </w:tr>
      <w:tr w:rsidR="000903A6" w:rsidRPr="00480C62" w14:paraId="7577E86D" w14:textId="77777777" w:rsidTr="004316C4">
        <w:tc>
          <w:tcPr>
            <w:tcW w:w="3828" w:type="dxa"/>
            <w:shd w:val="clear" w:color="auto" w:fill="auto"/>
          </w:tcPr>
          <w:p w14:paraId="36C29034" w14:textId="48F72125" w:rsidR="000903A6" w:rsidRPr="00480C62" w:rsidRDefault="001807FA" w:rsidP="001807FA">
            <w:pPr>
              <w:pStyle w:val="a5"/>
              <w:shd w:val="clear" w:color="auto" w:fill="auto"/>
              <w:rPr>
                <w:b/>
                <w:bCs/>
                <w:sz w:val="24"/>
                <w:szCs w:val="24"/>
              </w:rPr>
            </w:pPr>
            <w:r>
              <w:rPr>
                <w:b/>
                <w:bCs/>
                <w:sz w:val="24"/>
                <w:szCs w:val="24"/>
              </w:rPr>
              <w:lastRenderedPageBreak/>
              <w:t>Зміст дисципліни</w:t>
            </w:r>
          </w:p>
        </w:tc>
        <w:tc>
          <w:tcPr>
            <w:tcW w:w="6799" w:type="dxa"/>
            <w:shd w:val="clear" w:color="auto" w:fill="auto"/>
          </w:tcPr>
          <w:p w14:paraId="551E9E09" w14:textId="4545C089" w:rsidR="00AF3510" w:rsidRPr="00674443" w:rsidRDefault="00AF3510" w:rsidP="00AF3510">
            <w:pPr>
              <w:jc w:val="both"/>
              <w:rPr>
                <w:rFonts w:ascii="Times New Roman" w:hAnsi="Times New Roman" w:cs="Times New Roman"/>
                <w:b/>
                <w:bCs/>
              </w:rPr>
            </w:pPr>
            <w:r w:rsidRPr="00674443">
              <w:rPr>
                <w:rFonts w:ascii="Times New Roman" w:hAnsi="Times New Roman" w:cs="Times New Roman"/>
                <w:b/>
                <w:bCs/>
              </w:rPr>
              <w:t xml:space="preserve">Тема 1. Теорія інновацій, її сутність та етапи інноваційного процесу. </w:t>
            </w:r>
            <w:r w:rsidRPr="00674443">
              <w:rPr>
                <w:rFonts w:ascii="Times New Roman" w:hAnsi="Times New Roman" w:cs="Times New Roman"/>
              </w:rPr>
              <w:t>Поняття та види інновацій. Теорія інновацій. Етапи інноваційного процесу. Поняття інноваційної діяльності. Інноваційний продукт та інноваційна продукція. Інноваційний процес: етапи, стадії, форми. Життєвий цикл інновацій. Інноваційний розвиток: сутність, принципи. Напрями інноваційного розвитку: сутність, класифікація, схема вибору. Інноваційний розвиток аграрного підприємства.</w:t>
            </w:r>
          </w:p>
          <w:p w14:paraId="5FFF505D" w14:textId="1FF81D91" w:rsidR="00AF3510" w:rsidRPr="00674443" w:rsidRDefault="00AF3510" w:rsidP="00AF3510">
            <w:pPr>
              <w:rPr>
                <w:rFonts w:ascii="Times New Roman" w:hAnsi="Times New Roman" w:cs="Times New Roman"/>
                <w:b/>
                <w:bCs/>
              </w:rPr>
            </w:pPr>
            <w:r w:rsidRPr="00674443">
              <w:rPr>
                <w:rFonts w:ascii="Times New Roman" w:hAnsi="Times New Roman" w:cs="Times New Roman"/>
                <w:b/>
                <w:bCs/>
              </w:rPr>
              <w:t>Тема 2. Сучасний стан аграрного сектору України.</w:t>
            </w:r>
          </w:p>
          <w:p w14:paraId="60BAE7A2" w14:textId="77777777" w:rsidR="00AF3510" w:rsidRPr="00674443" w:rsidRDefault="00AF3510" w:rsidP="00AF3510">
            <w:pPr>
              <w:jc w:val="both"/>
              <w:rPr>
                <w:rFonts w:ascii="Times New Roman" w:hAnsi="Times New Roman" w:cs="Times New Roman"/>
              </w:rPr>
            </w:pPr>
            <w:r w:rsidRPr="00674443">
              <w:rPr>
                <w:rFonts w:ascii="Times New Roman" w:hAnsi="Times New Roman" w:cs="Times New Roman"/>
              </w:rPr>
              <w:t xml:space="preserve">Аграрний сектор як важлива стратегічна галузь української національної економіки. Сучасний стан аграрного сектору економіки. Ключові напрями забезпечення функціонування аграрного сектора. Проблеми та перспективи розвитку аграрного сектору України. </w:t>
            </w:r>
          </w:p>
          <w:p w14:paraId="7B7711A4" w14:textId="21C2D8B3" w:rsidR="00AF3510" w:rsidRPr="00674443" w:rsidRDefault="00AF3510" w:rsidP="00AF3510">
            <w:pPr>
              <w:jc w:val="both"/>
              <w:rPr>
                <w:rFonts w:ascii="Times New Roman" w:hAnsi="Times New Roman" w:cs="Times New Roman"/>
                <w:b/>
                <w:bCs/>
              </w:rPr>
            </w:pPr>
            <w:r w:rsidRPr="00674443">
              <w:rPr>
                <w:rFonts w:ascii="Times New Roman" w:hAnsi="Times New Roman" w:cs="Times New Roman"/>
                <w:b/>
                <w:bCs/>
              </w:rPr>
              <w:t xml:space="preserve">Тема 3. Впровадження сучасних технологій в агропромислове виробництво. </w:t>
            </w:r>
            <w:r w:rsidRPr="00674443">
              <w:rPr>
                <w:rFonts w:ascii="Times New Roman" w:hAnsi="Times New Roman" w:cs="Times New Roman"/>
              </w:rPr>
              <w:t>Перспективи впровадження сучасних технологій в агропромислове виробництво. Роль сучасних технологій в агропромисловому виробництві. Напрями розвитку інноваційних технологій в агропромисловому комплексі. Застосування інноваційних технологій та обладнання в сільському господарстві. Приклад підприємств з інноваційною моделлю розвитку.</w:t>
            </w:r>
          </w:p>
          <w:p w14:paraId="6732657E" w14:textId="12955BEC" w:rsidR="00AF3510" w:rsidRPr="00674443" w:rsidRDefault="00AF3510" w:rsidP="00AF3510">
            <w:pPr>
              <w:jc w:val="both"/>
              <w:rPr>
                <w:rFonts w:ascii="Times New Roman" w:hAnsi="Times New Roman" w:cs="Times New Roman"/>
                <w:b/>
                <w:bCs/>
              </w:rPr>
            </w:pPr>
            <w:r w:rsidRPr="00674443">
              <w:rPr>
                <w:rFonts w:ascii="Times New Roman" w:hAnsi="Times New Roman" w:cs="Times New Roman"/>
                <w:b/>
                <w:bCs/>
              </w:rPr>
              <w:t xml:space="preserve">Тема 4. Точне землеробство. </w:t>
            </w:r>
            <w:r w:rsidRPr="00674443">
              <w:rPr>
                <w:rFonts w:ascii="Times New Roman" w:hAnsi="Times New Roman" w:cs="Times New Roman"/>
              </w:rPr>
              <w:t>Концепція точного землеробства та її основні завдання. Поняття, види та особливості використання технологій точного землеробства. Основні компоненти систем точного землеробства. Основні етапи здійснення систем точного землеробства. Елементи точного землеробства. Інформаційні технології для автоматизації завдань точного землеробства. Компанії, що реалізують точне землеробство.</w:t>
            </w:r>
          </w:p>
          <w:p w14:paraId="4B41A371" w14:textId="015EC1FE" w:rsidR="00AF3510" w:rsidRPr="00674443" w:rsidRDefault="00AF3510" w:rsidP="00AF3510">
            <w:pPr>
              <w:jc w:val="both"/>
              <w:rPr>
                <w:rFonts w:ascii="Times New Roman" w:hAnsi="Times New Roman" w:cs="Times New Roman"/>
                <w:b/>
                <w:bCs/>
              </w:rPr>
            </w:pPr>
            <w:r w:rsidRPr="00674443">
              <w:rPr>
                <w:rFonts w:ascii="Times New Roman" w:hAnsi="Times New Roman" w:cs="Times New Roman"/>
                <w:b/>
                <w:bCs/>
              </w:rPr>
              <w:t xml:space="preserve">Тема 5. ГІС технології та GPS сільське господарство. </w:t>
            </w:r>
            <w:r w:rsidRPr="00674443">
              <w:rPr>
                <w:rFonts w:ascii="Times New Roman" w:hAnsi="Times New Roman" w:cs="Times New Roman"/>
              </w:rPr>
              <w:t>ГІС-технології як сучасний інструмент ефективного керування сільським господарством. Визначення ГІС. Структура ГІС. Завдання, які вирішує ГІС. Сфери і рівні застосування ГІС. Стан використання ГІС в сільському господарстві.  Автоматизований збір даних та технологічне планування й управління сільськогосподарських робіт та техніки.</w:t>
            </w:r>
            <w:r w:rsidRPr="00674443">
              <w:t xml:space="preserve"> </w:t>
            </w:r>
            <w:r w:rsidRPr="00674443">
              <w:rPr>
                <w:rFonts w:ascii="Times New Roman" w:hAnsi="Times New Roman" w:cs="Times New Roman"/>
              </w:rPr>
              <w:t>Принцип роботи та характеристики існуючих супутникових навігаційних систем. Застосування GPS технологій.</w:t>
            </w:r>
          </w:p>
          <w:p w14:paraId="67CB1881" w14:textId="39244C55" w:rsidR="000903A6" w:rsidRPr="00674443" w:rsidRDefault="00AF3510" w:rsidP="00211FDE">
            <w:pPr>
              <w:jc w:val="both"/>
              <w:rPr>
                <w:rFonts w:ascii="Times New Roman" w:hAnsi="Times New Roman" w:cs="Times New Roman"/>
                <w:b/>
                <w:bCs/>
              </w:rPr>
            </w:pPr>
            <w:r w:rsidRPr="00674443">
              <w:rPr>
                <w:rFonts w:ascii="Times New Roman" w:hAnsi="Times New Roman" w:cs="Times New Roman"/>
                <w:b/>
                <w:bCs/>
              </w:rPr>
              <w:t xml:space="preserve">Тема 6. Ринок інновацій в АПК. </w:t>
            </w:r>
            <w:r w:rsidRPr="00674443">
              <w:rPr>
                <w:rFonts w:ascii="Times New Roman" w:hAnsi="Times New Roman" w:cs="Times New Roman"/>
              </w:rPr>
              <w:t>Ринок інновацій, як складова частина системи економічних відносин. Суб’єкти ринку інновацій. Функції ринку інновацій. Значення інвестицій у сільському господарстві для усієї економіки держави. Специфіка фінансування інноваційної діяльності сільськогосподарських підприємств в Україні. Основні проблеми та особливості забезпечення ефективного функціонування сільськогосподарських підприємств.</w:t>
            </w:r>
            <w:r w:rsidRPr="00674443">
              <w:rPr>
                <w:rFonts w:ascii="Verdana" w:hAnsi="Verdana"/>
                <w:color w:val="333333"/>
              </w:rPr>
              <w:t xml:space="preserve"> </w:t>
            </w:r>
            <w:r w:rsidRPr="00674443">
              <w:rPr>
                <w:rFonts w:ascii="Times New Roman" w:hAnsi="Times New Roman" w:cs="Times New Roman"/>
              </w:rPr>
              <w:t>Динаміка інвестиційних процесів у сільському господарстві в умовах нестабільності. Джерела фінансування капітальних інвестицій у сільському господарстві для впровадження інновацій.</w:t>
            </w:r>
          </w:p>
        </w:tc>
      </w:tr>
      <w:tr w:rsidR="000903A6" w:rsidRPr="00480C62" w14:paraId="18139ACC" w14:textId="77777777" w:rsidTr="004316C4">
        <w:tc>
          <w:tcPr>
            <w:tcW w:w="3828" w:type="dxa"/>
            <w:shd w:val="clear" w:color="auto" w:fill="auto"/>
          </w:tcPr>
          <w:p w14:paraId="141C818E" w14:textId="77777777" w:rsidR="000903A6" w:rsidRPr="00480C62" w:rsidRDefault="007D3B5C" w:rsidP="001807FA">
            <w:pPr>
              <w:pStyle w:val="a5"/>
              <w:shd w:val="clear" w:color="auto" w:fill="auto"/>
              <w:rPr>
                <w:b/>
                <w:bCs/>
                <w:sz w:val="24"/>
                <w:szCs w:val="24"/>
              </w:rPr>
            </w:pPr>
            <w:r w:rsidRPr="00480C62">
              <w:rPr>
                <w:b/>
                <w:bCs/>
                <w:sz w:val="24"/>
                <w:szCs w:val="24"/>
              </w:rPr>
              <w:t>Методи навчання</w:t>
            </w:r>
          </w:p>
        </w:tc>
        <w:tc>
          <w:tcPr>
            <w:tcW w:w="6799" w:type="dxa"/>
            <w:shd w:val="clear" w:color="auto" w:fill="auto"/>
          </w:tcPr>
          <w:p w14:paraId="24A2E40D" w14:textId="4CDF55C8" w:rsidR="000903A6" w:rsidRPr="00480C62" w:rsidRDefault="007D3B5C" w:rsidP="007D3B5C">
            <w:pPr>
              <w:jc w:val="both"/>
              <w:rPr>
                <w:rFonts w:ascii="Times New Roman" w:hAnsi="Times New Roman" w:cs="Times New Roman"/>
              </w:rPr>
            </w:pPr>
            <w:r w:rsidRPr="00480C62">
              <w:rPr>
                <w:rFonts w:ascii="Times New Roman" w:hAnsi="Times New Roman" w:cs="Times New Roman"/>
              </w:rPr>
              <w:t xml:space="preserve">Словесні методи (лекція, розповідь, пояснення, бесіда, дискусія); Наочні методи (ілюстрування, презентація); практичні методи (розв’язування завдань, тести); робота з навчально-методичною літературою (конспектування, доповіді, реферат); методи проблемного навчання; методи стимулювання і мотивації навчальної діяльності (формування пізнавальних інтересів студента, навмисна помилка); інтерактивні методи (робота в групах, робота в парах, мозковий штурм); дослідницький метод; інші методи у сполученні з новітніми інформаційними технологіями та комп’ютерними засобами навчання (дистанційні, мультимедійні, </w:t>
            </w:r>
            <w:proofErr w:type="spellStart"/>
            <w:r w:rsidRPr="00480C62">
              <w:rPr>
                <w:rFonts w:ascii="Times New Roman" w:hAnsi="Times New Roman" w:cs="Times New Roman"/>
              </w:rPr>
              <w:t>веборієнтовані</w:t>
            </w:r>
            <w:proofErr w:type="spellEnd"/>
            <w:r w:rsidRPr="00480C62">
              <w:rPr>
                <w:rFonts w:ascii="Times New Roman" w:hAnsi="Times New Roman" w:cs="Times New Roman"/>
              </w:rPr>
              <w:t>)</w:t>
            </w:r>
          </w:p>
        </w:tc>
      </w:tr>
      <w:tr w:rsidR="007D3B5C" w:rsidRPr="00480C62" w14:paraId="3CBBBECD" w14:textId="77777777" w:rsidTr="004316C4">
        <w:tc>
          <w:tcPr>
            <w:tcW w:w="3828" w:type="dxa"/>
            <w:shd w:val="clear" w:color="auto" w:fill="auto"/>
          </w:tcPr>
          <w:p w14:paraId="43262FF1" w14:textId="77777777" w:rsidR="007D3B5C" w:rsidRPr="00480C62" w:rsidRDefault="007D3B5C" w:rsidP="000903A6">
            <w:pPr>
              <w:pStyle w:val="a5"/>
              <w:shd w:val="clear" w:color="auto" w:fill="auto"/>
              <w:ind w:left="127"/>
              <w:rPr>
                <w:b/>
                <w:bCs/>
                <w:sz w:val="24"/>
                <w:szCs w:val="24"/>
              </w:rPr>
            </w:pPr>
            <w:r w:rsidRPr="00480C62">
              <w:rPr>
                <w:b/>
                <w:bCs/>
                <w:sz w:val="24"/>
                <w:szCs w:val="24"/>
              </w:rPr>
              <w:t>Система оцінювання</w:t>
            </w:r>
          </w:p>
        </w:tc>
        <w:tc>
          <w:tcPr>
            <w:tcW w:w="6799" w:type="dxa"/>
            <w:shd w:val="clear" w:color="auto" w:fill="auto"/>
          </w:tcPr>
          <w:p w14:paraId="2B0A145B" w14:textId="77777777" w:rsidR="007D3B5C" w:rsidRPr="00480C62" w:rsidRDefault="007D3B5C" w:rsidP="007D3B5C">
            <w:pPr>
              <w:jc w:val="both"/>
              <w:rPr>
                <w:rFonts w:ascii="Times New Roman" w:hAnsi="Times New Roman" w:cs="Times New Roman"/>
              </w:rPr>
            </w:pPr>
            <w:r w:rsidRPr="00480C62">
              <w:rPr>
                <w:rFonts w:ascii="Times New Roman" w:hAnsi="Times New Roman" w:cs="Times New Roman"/>
              </w:rPr>
              <w:t>Поточний контроль проводиться протягом семестру під час семінарських занять і оцінюється за національною 4-х бальною шкалою («відмінно», «добре», «задовільно», «незадовільно») відповідно до «Положення про організацію освітнього процесу». Підсумковий контроль, проводиться у формі диференційованого заліку, відповідно до графіку освітнього процесу.</w:t>
            </w:r>
          </w:p>
        </w:tc>
      </w:tr>
      <w:tr w:rsidR="007D3B5C" w:rsidRPr="00480C62" w14:paraId="1DC4EA6B" w14:textId="77777777" w:rsidTr="004316C4">
        <w:tc>
          <w:tcPr>
            <w:tcW w:w="3828" w:type="dxa"/>
            <w:shd w:val="clear" w:color="auto" w:fill="auto"/>
          </w:tcPr>
          <w:p w14:paraId="09938CDA" w14:textId="77777777" w:rsidR="007D3B5C" w:rsidRPr="00480C62" w:rsidRDefault="007D3B5C" w:rsidP="000903A6">
            <w:pPr>
              <w:pStyle w:val="a5"/>
              <w:shd w:val="clear" w:color="auto" w:fill="auto"/>
              <w:ind w:left="127"/>
              <w:rPr>
                <w:b/>
                <w:bCs/>
                <w:sz w:val="24"/>
                <w:szCs w:val="24"/>
              </w:rPr>
            </w:pPr>
            <w:r w:rsidRPr="00480C62">
              <w:rPr>
                <w:b/>
                <w:bCs/>
                <w:sz w:val="24"/>
                <w:szCs w:val="24"/>
              </w:rPr>
              <w:t>Політика дисципліни</w:t>
            </w:r>
          </w:p>
        </w:tc>
        <w:tc>
          <w:tcPr>
            <w:tcW w:w="6799" w:type="dxa"/>
            <w:shd w:val="clear" w:color="auto" w:fill="auto"/>
          </w:tcPr>
          <w:p w14:paraId="7C8F3A85" w14:textId="77777777" w:rsidR="007D3B5C" w:rsidRPr="00480C62" w:rsidRDefault="007D3B5C" w:rsidP="00F80A41">
            <w:pPr>
              <w:jc w:val="both"/>
              <w:rPr>
                <w:rFonts w:ascii="Times New Roman" w:hAnsi="Times New Roman" w:cs="Times New Roman"/>
              </w:rPr>
            </w:pPr>
            <w:r w:rsidRPr="00480C62">
              <w:rPr>
                <w:rFonts w:ascii="Times New Roman" w:hAnsi="Times New Roman" w:cs="Times New Roman"/>
              </w:rPr>
              <w:t xml:space="preserve">Регулярне відвідування всіх видів занять, своєчасність виконання завдань. Роботи, які здаються із порушенням термінів без поважних причин, оцінюються на нижчу оцінку. Діяльність здобувачів освіти здійснюється відповідно до </w:t>
            </w:r>
            <w:r w:rsidR="00F80A41" w:rsidRPr="00480C62">
              <w:rPr>
                <w:rFonts w:ascii="Times New Roman" w:hAnsi="Times New Roman" w:cs="Times New Roman"/>
              </w:rPr>
              <w:t>«</w:t>
            </w:r>
            <w:r w:rsidRPr="00480C62">
              <w:rPr>
                <w:rFonts w:ascii="Times New Roman" w:hAnsi="Times New Roman" w:cs="Times New Roman"/>
              </w:rPr>
              <w:t xml:space="preserve">Положення про академічну доброчесність у ВСП «Уманський фаховий коледж технологій та бізнесу УНУС» У випадку недотримання політики академічної доброчесності (плагіат, </w:t>
            </w:r>
            <w:proofErr w:type="spellStart"/>
            <w:r w:rsidRPr="00480C62">
              <w:rPr>
                <w:rFonts w:ascii="Times New Roman" w:hAnsi="Times New Roman" w:cs="Times New Roman"/>
              </w:rPr>
              <w:t>самоплагіат</w:t>
            </w:r>
            <w:proofErr w:type="spellEnd"/>
            <w:r w:rsidRPr="00480C62">
              <w:rPr>
                <w:rFonts w:ascii="Times New Roman" w:hAnsi="Times New Roman" w:cs="Times New Roman"/>
              </w:rPr>
              <w:t>, фабрикація, фальсифікація, списування, обман) передбачено повторне виконання та оцінювання завдань.</w:t>
            </w:r>
          </w:p>
        </w:tc>
      </w:tr>
      <w:tr w:rsidR="007D3B5C" w14:paraId="42E668F7" w14:textId="77777777" w:rsidTr="004316C4">
        <w:tc>
          <w:tcPr>
            <w:tcW w:w="3828" w:type="dxa"/>
            <w:shd w:val="clear" w:color="auto" w:fill="auto"/>
          </w:tcPr>
          <w:p w14:paraId="2661C624" w14:textId="77777777" w:rsidR="007D3B5C" w:rsidRPr="00480C62" w:rsidRDefault="00F80A41" w:rsidP="000903A6">
            <w:pPr>
              <w:pStyle w:val="a5"/>
              <w:shd w:val="clear" w:color="auto" w:fill="auto"/>
              <w:ind w:left="127"/>
              <w:rPr>
                <w:b/>
                <w:bCs/>
                <w:sz w:val="24"/>
                <w:szCs w:val="24"/>
              </w:rPr>
            </w:pPr>
            <w:r w:rsidRPr="00480C62">
              <w:rPr>
                <w:b/>
                <w:bCs/>
                <w:sz w:val="24"/>
                <w:szCs w:val="24"/>
              </w:rPr>
              <w:t>Інформаційне забезпечення дисципліни</w:t>
            </w:r>
          </w:p>
        </w:tc>
        <w:tc>
          <w:tcPr>
            <w:tcW w:w="6799" w:type="dxa"/>
            <w:shd w:val="clear" w:color="auto" w:fill="auto"/>
          </w:tcPr>
          <w:p w14:paraId="4A88D8A7" w14:textId="77777777" w:rsidR="000A3887" w:rsidRPr="000A3887" w:rsidRDefault="000A3887" w:rsidP="004316C4">
            <w:pPr>
              <w:widowControl/>
              <w:numPr>
                <w:ilvl w:val="0"/>
                <w:numId w:val="9"/>
              </w:numPr>
              <w:tabs>
                <w:tab w:val="left" w:pos="317"/>
              </w:tabs>
              <w:ind w:left="0" w:firstLine="33"/>
              <w:jc w:val="both"/>
              <w:rPr>
                <w:rFonts w:ascii="Times New Roman" w:hAnsi="Times New Roman"/>
              </w:rPr>
            </w:pPr>
            <w:proofErr w:type="spellStart"/>
            <w:r w:rsidRPr="000A3887">
              <w:rPr>
                <w:rFonts w:ascii="Times New Roman" w:hAnsi="Times New Roman"/>
              </w:rPr>
              <w:t>Антощенков</w:t>
            </w:r>
            <w:proofErr w:type="spellEnd"/>
            <w:r w:rsidRPr="000A3887">
              <w:rPr>
                <w:rFonts w:ascii="Times New Roman" w:hAnsi="Times New Roman"/>
              </w:rPr>
              <w:t xml:space="preserve"> Р. В., </w:t>
            </w:r>
            <w:proofErr w:type="spellStart"/>
            <w:r w:rsidRPr="000A3887">
              <w:rPr>
                <w:rFonts w:ascii="Times New Roman" w:hAnsi="Times New Roman"/>
              </w:rPr>
              <w:t>Антощенков</w:t>
            </w:r>
            <w:proofErr w:type="spellEnd"/>
            <w:r w:rsidRPr="000A3887">
              <w:rPr>
                <w:rFonts w:ascii="Times New Roman" w:hAnsi="Times New Roman"/>
              </w:rPr>
              <w:t xml:space="preserve"> В. М., Галич І. В., </w:t>
            </w:r>
            <w:proofErr w:type="spellStart"/>
            <w:r w:rsidRPr="000A3887">
              <w:rPr>
                <w:rFonts w:ascii="Times New Roman" w:hAnsi="Times New Roman"/>
              </w:rPr>
              <w:t>Антощенкова</w:t>
            </w:r>
            <w:proofErr w:type="spellEnd"/>
            <w:r w:rsidRPr="000A3887">
              <w:rPr>
                <w:rFonts w:ascii="Times New Roman" w:hAnsi="Times New Roman"/>
              </w:rPr>
              <w:t xml:space="preserve"> В. В., Козлов О. С. Україна: ринок сільськогосподарської техніки, аналіз та перспективи.</w:t>
            </w:r>
          </w:p>
          <w:p w14:paraId="7EEC6DEF" w14:textId="77777777" w:rsidR="000A3887" w:rsidRPr="000A3887" w:rsidRDefault="000A3887" w:rsidP="004316C4">
            <w:pPr>
              <w:widowControl/>
              <w:numPr>
                <w:ilvl w:val="0"/>
                <w:numId w:val="9"/>
              </w:numPr>
              <w:tabs>
                <w:tab w:val="left" w:pos="317"/>
              </w:tabs>
              <w:ind w:left="0" w:firstLine="33"/>
              <w:jc w:val="both"/>
              <w:rPr>
                <w:rFonts w:ascii="Times New Roman" w:hAnsi="Times New Roman"/>
              </w:rPr>
            </w:pPr>
            <w:r w:rsidRPr="000A3887">
              <w:rPr>
                <w:rFonts w:ascii="Times New Roman" w:hAnsi="Times New Roman"/>
              </w:rPr>
              <w:t xml:space="preserve">Вісник Харківського національного технічного університету сільського господарства імені Петра Василенка: Технічні науки. Харків: ХНТУСГ, 2019. </w:t>
            </w:r>
            <w:proofErr w:type="spellStart"/>
            <w:r w:rsidRPr="000A3887">
              <w:rPr>
                <w:rFonts w:ascii="Times New Roman" w:hAnsi="Times New Roman"/>
              </w:rPr>
              <w:t>Вип</w:t>
            </w:r>
            <w:proofErr w:type="spellEnd"/>
            <w:r w:rsidRPr="000A3887">
              <w:rPr>
                <w:rFonts w:ascii="Times New Roman" w:hAnsi="Times New Roman"/>
              </w:rPr>
              <w:t>. 198. С. 194-201.</w:t>
            </w:r>
          </w:p>
          <w:p w14:paraId="4F425FE9" w14:textId="77777777" w:rsidR="000A3887" w:rsidRPr="000A3887" w:rsidRDefault="000A3887" w:rsidP="004316C4">
            <w:pPr>
              <w:widowControl/>
              <w:numPr>
                <w:ilvl w:val="0"/>
                <w:numId w:val="9"/>
              </w:numPr>
              <w:tabs>
                <w:tab w:val="left" w:pos="317"/>
              </w:tabs>
              <w:ind w:left="0" w:firstLine="33"/>
              <w:jc w:val="both"/>
              <w:rPr>
                <w:rFonts w:ascii="Times New Roman" w:hAnsi="Times New Roman"/>
              </w:rPr>
            </w:pPr>
            <w:proofErr w:type="spellStart"/>
            <w:r w:rsidRPr="000A3887">
              <w:rPr>
                <w:rFonts w:ascii="Times New Roman" w:hAnsi="Times New Roman"/>
              </w:rPr>
              <w:t>Антощенкова</w:t>
            </w:r>
            <w:proofErr w:type="spellEnd"/>
            <w:r w:rsidRPr="000A3887">
              <w:rPr>
                <w:rFonts w:ascii="Times New Roman" w:hAnsi="Times New Roman"/>
              </w:rPr>
              <w:t xml:space="preserve"> В. В. Організаційно-економічний механізм інноваційного </w:t>
            </w:r>
            <w:proofErr w:type="spellStart"/>
            <w:r w:rsidRPr="000A3887">
              <w:rPr>
                <w:rFonts w:ascii="Times New Roman" w:hAnsi="Times New Roman"/>
              </w:rPr>
              <w:t>розвиткусільськогосподарських</w:t>
            </w:r>
            <w:proofErr w:type="spellEnd"/>
            <w:r w:rsidRPr="000A3887">
              <w:rPr>
                <w:rFonts w:ascii="Times New Roman" w:hAnsi="Times New Roman"/>
              </w:rPr>
              <w:t xml:space="preserve"> підприємств. Вісник ХНАУ. Серія «Економічні науки». Х.: ХНАУ, 2021. № 2. Том. 1. С. 161-170</w:t>
            </w:r>
          </w:p>
          <w:p w14:paraId="406651AD" w14:textId="77777777" w:rsidR="000A3887" w:rsidRPr="000A3887" w:rsidRDefault="000A3887" w:rsidP="004316C4">
            <w:pPr>
              <w:widowControl/>
              <w:numPr>
                <w:ilvl w:val="0"/>
                <w:numId w:val="9"/>
              </w:numPr>
              <w:tabs>
                <w:tab w:val="left" w:pos="317"/>
              </w:tabs>
              <w:ind w:left="0" w:firstLine="33"/>
              <w:jc w:val="both"/>
              <w:rPr>
                <w:rFonts w:ascii="Times New Roman" w:hAnsi="Times New Roman"/>
              </w:rPr>
            </w:pPr>
            <w:proofErr w:type="spellStart"/>
            <w:r w:rsidRPr="000A3887">
              <w:rPr>
                <w:rFonts w:ascii="Times New Roman" w:hAnsi="Times New Roman"/>
              </w:rPr>
              <w:t>Батюк</w:t>
            </w:r>
            <w:proofErr w:type="spellEnd"/>
            <w:r w:rsidRPr="000A3887">
              <w:rPr>
                <w:rFonts w:ascii="Times New Roman" w:hAnsi="Times New Roman"/>
              </w:rPr>
              <w:t xml:space="preserve"> Л. А., </w:t>
            </w:r>
            <w:proofErr w:type="spellStart"/>
            <w:r w:rsidRPr="000A3887">
              <w:rPr>
                <w:rFonts w:ascii="Times New Roman" w:hAnsi="Times New Roman"/>
              </w:rPr>
              <w:t>Антощенкова</w:t>
            </w:r>
            <w:proofErr w:type="spellEnd"/>
            <w:r w:rsidRPr="000A3887">
              <w:rPr>
                <w:rFonts w:ascii="Times New Roman" w:hAnsi="Times New Roman"/>
              </w:rPr>
              <w:t xml:space="preserve"> В. В. Інноваційно-технологічні чинники глобального економічного розвитку. Науковий економічний журнал «Інтелект XXI». Київ: Видавничий дім «</w:t>
            </w:r>
            <w:proofErr w:type="spellStart"/>
            <w:r w:rsidRPr="000A3887">
              <w:rPr>
                <w:rFonts w:ascii="Times New Roman" w:hAnsi="Times New Roman"/>
              </w:rPr>
              <w:t>Гельветика</w:t>
            </w:r>
            <w:proofErr w:type="spellEnd"/>
            <w:r w:rsidRPr="000A3887">
              <w:rPr>
                <w:rFonts w:ascii="Times New Roman" w:hAnsi="Times New Roman"/>
              </w:rPr>
              <w:t>», 2019. № 1. С. 76-80.</w:t>
            </w:r>
          </w:p>
          <w:p w14:paraId="30582022" w14:textId="77777777" w:rsidR="000A3887" w:rsidRPr="000A3887" w:rsidRDefault="000A3887" w:rsidP="004316C4">
            <w:pPr>
              <w:widowControl/>
              <w:numPr>
                <w:ilvl w:val="0"/>
                <w:numId w:val="9"/>
              </w:numPr>
              <w:tabs>
                <w:tab w:val="left" w:pos="317"/>
              </w:tabs>
              <w:ind w:left="0" w:firstLine="33"/>
              <w:jc w:val="both"/>
              <w:rPr>
                <w:rFonts w:ascii="Times New Roman" w:hAnsi="Times New Roman"/>
              </w:rPr>
            </w:pPr>
            <w:r w:rsidRPr="000A3887">
              <w:rPr>
                <w:rFonts w:ascii="Times New Roman" w:hAnsi="Times New Roman"/>
              </w:rPr>
              <w:t xml:space="preserve">Дахно І. І. Міжнародна економіка: </w:t>
            </w:r>
            <w:proofErr w:type="spellStart"/>
            <w:r w:rsidRPr="000A3887">
              <w:rPr>
                <w:rFonts w:ascii="Times New Roman" w:hAnsi="Times New Roman"/>
              </w:rPr>
              <w:t>Навч</w:t>
            </w:r>
            <w:proofErr w:type="spellEnd"/>
            <w:r w:rsidRPr="000A3887">
              <w:rPr>
                <w:rFonts w:ascii="Times New Roman" w:hAnsi="Times New Roman"/>
              </w:rPr>
              <w:t xml:space="preserve">. </w:t>
            </w:r>
            <w:proofErr w:type="spellStart"/>
            <w:r w:rsidRPr="000A3887">
              <w:rPr>
                <w:rFonts w:ascii="Times New Roman" w:hAnsi="Times New Roman"/>
              </w:rPr>
              <w:t>посіб</w:t>
            </w:r>
            <w:proofErr w:type="spellEnd"/>
            <w:r w:rsidRPr="000A3887">
              <w:rPr>
                <w:rFonts w:ascii="Times New Roman" w:hAnsi="Times New Roman"/>
              </w:rPr>
              <w:t xml:space="preserve">. 2-ге </w:t>
            </w:r>
            <w:proofErr w:type="spellStart"/>
            <w:r w:rsidRPr="000A3887">
              <w:rPr>
                <w:rFonts w:ascii="Times New Roman" w:hAnsi="Times New Roman"/>
              </w:rPr>
              <w:t>ид</w:t>
            </w:r>
            <w:proofErr w:type="spellEnd"/>
            <w:r w:rsidRPr="000A3887">
              <w:rPr>
                <w:rFonts w:ascii="Times New Roman" w:hAnsi="Times New Roman"/>
              </w:rPr>
              <w:t xml:space="preserve">., </w:t>
            </w:r>
            <w:proofErr w:type="spellStart"/>
            <w:r w:rsidRPr="000A3887">
              <w:rPr>
                <w:rFonts w:ascii="Times New Roman" w:hAnsi="Times New Roman"/>
              </w:rPr>
              <w:t>випр</w:t>
            </w:r>
            <w:proofErr w:type="spellEnd"/>
            <w:r w:rsidRPr="000A3887">
              <w:rPr>
                <w:rFonts w:ascii="Times New Roman" w:hAnsi="Times New Roman"/>
              </w:rPr>
              <w:t xml:space="preserve">. і </w:t>
            </w:r>
            <w:proofErr w:type="spellStart"/>
            <w:r w:rsidRPr="000A3887">
              <w:rPr>
                <w:rFonts w:ascii="Times New Roman" w:hAnsi="Times New Roman"/>
              </w:rPr>
              <w:t>допов</w:t>
            </w:r>
            <w:proofErr w:type="spellEnd"/>
            <w:r w:rsidRPr="000A3887">
              <w:rPr>
                <w:rFonts w:ascii="Times New Roman" w:hAnsi="Times New Roman"/>
              </w:rPr>
              <w:t>. К.: МАУП, 2006. 248 с.</w:t>
            </w:r>
          </w:p>
          <w:p w14:paraId="3ABB6A36" w14:textId="49115E1C" w:rsidR="007D3B5C" w:rsidRPr="000A3887" w:rsidRDefault="000A3887" w:rsidP="004316C4">
            <w:pPr>
              <w:widowControl/>
              <w:numPr>
                <w:ilvl w:val="0"/>
                <w:numId w:val="9"/>
              </w:numPr>
              <w:tabs>
                <w:tab w:val="left" w:pos="317"/>
              </w:tabs>
              <w:ind w:left="0" w:firstLine="33"/>
              <w:jc w:val="both"/>
              <w:rPr>
                <w:rFonts w:ascii="Times New Roman" w:hAnsi="Times New Roman"/>
              </w:rPr>
            </w:pPr>
            <w:proofErr w:type="spellStart"/>
            <w:r w:rsidRPr="000A3887">
              <w:rPr>
                <w:rFonts w:ascii="Times New Roman" w:hAnsi="Times New Roman"/>
              </w:rPr>
              <w:t>Друкер</w:t>
            </w:r>
            <w:proofErr w:type="spellEnd"/>
            <w:r w:rsidRPr="000A3887">
              <w:rPr>
                <w:rFonts w:ascii="Times New Roman" w:hAnsi="Times New Roman"/>
              </w:rPr>
              <w:t xml:space="preserve"> П. Як забезпечити успіх у бізнесі: новаторство і підприємництво. Київ : Україна, 1994. 319 с.</w:t>
            </w:r>
          </w:p>
        </w:tc>
      </w:tr>
    </w:tbl>
    <w:p w14:paraId="1C55B349" w14:textId="77777777" w:rsidR="00F93AEA" w:rsidRDefault="00F93AEA" w:rsidP="00F93AEA">
      <w:pPr>
        <w:pStyle w:val="20"/>
        <w:shd w:val="clear" w:color="auto" w:fill="auto"/>
        <w:spacing w:after="100" w:afterAutospacing="1"/>
      </w:pPr>
    </w:p>
    <w:sectPr w:rsidR="00F93AEA" w:rsidSect="00C9568D">
      <w:pgSz w:w="11900" w:h="16840"/>
      <w:pgMar w:top="568" w:right="907" w:bottom="727" w:left="893" w:header="480" w:footer="29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788E7" w14:textId="77777777" w:rsidR="00C03A0F" w:rsidRDefault="00C03A0F">
      <w:r>
        <w:separator/>
      </w:r>
    </w:p>
  </w:endnote>
  <w:endnote w:type="continuationSeparator" w:id="0">
    <w:p w14:paraId="1814E43C" w14:textId="77777777" w:rsidR="00C03A0F" w:rsidRDefault="00C03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8A5F0" w14:textId="77777777" w:rsidR="00C03A0F" w:rsidRDefault="00C03A0F"/>
  </w:footnote>
  <w:footnote w:type="continuationSeparator" w:id="0">
    <w:p w14:paraId="11BC7725" w14:textId="77777777" w:rsidR="00C03A0F" w:rsidRDefault="00C03A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B0C4B"/>
    <w:multiLevelType w:val="hybridMultilevel"/>
    <w:tmpl w:val="07E08486"/>
    <w:lvl w:ilvl="0" w:tplc="210AEEFE">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15:restartNumberingAfterBreak="0">
    <w:nsid w:val="11D54D1D"/>
    <w:multiLevelType w:val="multilevel"/>
    <w:tmpl w:val="34B0A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5E61B6"/>
    <w:multiLevelType w:val="hybridMultilevel"/>
    <w:tmpl w:val="844A7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CA73E4"/>
    <w:multiLevelType w:val="hybridMultilevel"/>
    <w:tmpl w:val="B3789EF2"/>
    <w:lvl w:ilvl="0" w:tplc="1DD243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5FC6EDD"/>
    <w:multiLevelType w:val="multilevel"/>
    <w:tmpl w:val="CECC1E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8F73D1"/>
    <w:multiLevelType w:val="hybridMultilevel"/>
    <w:tmpl w:val="E126087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BB141DA"/>
    <w:multiLevelType w:val="multilevel"/>
    <w:tmpl w:val="124E9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212B6D"/>
    <w:multiLevelType w:val="hybridMultilevel"/>
    <w:tmpl w:val="23A027C0"/>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95E5ACE"/>
    <w:multiLevelType w:val="hybridMultilevel"/>
    <w:tmpl w:val="0E6208F4"/>
    <w:lvl w:ilvl="0" w:tplc="1DD243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0"/>
  </w:num>
  <w:num w:numId="5">
    <w:abstractNumId w:val="5"/>
  </w:num>
  <w:num w:numId="6">
    <w:abstractNumId w:val="7"/>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BB7"/>
    <w:rsid w:val="000903A6"/>
    <w:rsid w:val="000A3887"/>
    <w:rsid w:val="000C60E4"/>
    <w:rsid w:val="00116978"/>
    <w:rsid w:val="001206DC"/>
    <w:rsid w:val="00150709"/>
    <w:rsid w:val="001807FA"/>
    <w:rsid w:val="001E64D6"/>
    <w:rsid w:val="00207301"/>
    <w:rsid w:val="00211FDE"/>
    <w:rsid w:val="002132D2"/>
    <w:rsid w:val="00222E29"/>
    <w:rsid w:val="00240D8C"/>
    <w:rsid w:val="00246BB7"/>
    <w:rsid w:val="00260D88"/>
    <w:rsid w:val="002E1430"/>
    <w:rsid w:val="0037199E"/>
    <w:rsid w:val="00373992"/>
    <w:rsid w:val="003F158A"/>
    <w:rsid w:val="004316C4"/>
    <w:rsid w:val="00452E98"/>
    <w:rsid w:val="00480C62"/>
    <w:rsid w:val="005163D5"/>
    <w:rsid w:val="00552D67"/>
    <w:rsid w:val="005541EC"/>
    <w:rsid w:val="005E4293"/>
    <w:rsid w:val="00674443"/>
    <w:rsid w:val="00722549"/>
    <w:rsid w:val="007D3B5C"/>
    <w:rsid w:val="009020B3"/>
    <w:rsid w:val="00926E6C"/>
    <w:rsid w:val="009B2C41"/>
    <w:rsid w:val="009B47B1"/>
    <w:rsid w:val="00A71BAB"/>
    <w:rsid w:val="00AB5DD8"/>
    <w:rsid w:val="00AC719F"/>
    <w:rsid w:val="00AD1581"/>
    <w:rsid w:val="00AE02D4"/>
    <w:rsid w:val="00AF3510"/>
    <w:rsid w:val="00B404C6"/>
    <w:rsid w:val="00BB0ECF"/>
    <w:rsid w:val="00C03A0F"/>
    <w:rsid w:val="00C90743"/>
    <w:rsid w:val="00C9568D"/>
    <w:rsid w:val="00CA57C6"/>
    <w:rsid w:val="00D82B79"/>
    <w:rsid w:val="00DD5E7F"/>
    <w:rsid w:val="00E83A8F"/>
    <w:rsid w:val="00E863D2"/>
    <w:rsid w:val="00EA5793"/>
    <w:rsid w:val="00F02F3B"/>
    <w:rsid w:val="00F80A41"/>
    <w:rsid w:val="00F823E9"/>
    <w:rsid w:val="00F93AEA"/>
    <w:rsid w:val="00FF2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1FF76"/>
  <w15:docId w15:val="{224F03E3-72B5-4569-BBFD-88A8B551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2"/>
      <w:szCs w:val="32"/>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after="120"/>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after="260"/>
      <w:jc w:val="center"/>
    </w:pPr>
    <w:rPr>
      <w:rFonts w:ascii="Times New Roman" w:eastAsia="Times New Roman" w:hAnsi="Times New Roman" w:cs="Times New Roman"/>
      <w:b/>
      <w:bCs/>
      <w:sz w:val="32"/>
      <w:szCs w:val="32"/>
    </w:rPr>
  </w:style>
  <w:style w:type="paragraph" w:customStyle="1" w:styleId="a5">
    <w:name w:val="Другое"/>
    <w:basedOn w:val="a"/>
    <w:link w:val="a4"/>
    <w:pPr>
      <w:shd w:val="clear" w:color="auto" w:fill="FFFFFF"/>
    </w:pPr>
    <w:rPr>
      <w:rFonts w:ascii="Times New Roman" w:eastAsia="Times New Roman" w:hAnsi="Times New Roman" w:cs="Times New Roman"/>
      <w:sz w:val="22"/>
      <w:szCs w:val="22"/>
    </w:rPr>
  </w:style>
  <w:style w:type="paragraph" w:styleId="a6">
    <w:name w:val="No Spacing"/>
    <w:uiPriority w:val="99"/>
    <w:qFormat/>
    <w:rsid w:val="00AE02D4"/>
    <w:pPr>
      <w:widowControl/>
    </w:pPr>
    <w:rPr>
      <w:rFonts w:ascii="Times New Roman" w:eastAsia="Times New Roman" w:hAnsi="Times New Roman" w:cs="Times New Roman"/>
      <w:sz w:val="28"/>
      <w:szCs w:val="22"/>
      <w:lang w:val="ru-RU" w:eastAsia="ru-RU" w:bidi="ar-SA"/>
    </w:rPr>
  </w:style>
  <w:style w:type="character" w:customStyle="1" w:styleId="0pt3">
    <w:name w:val="Основной текст + Интервал 0 pt3"/>
    <w:uiPriority w:val="99"/>
    <w:rsid w:val="00207301"/>
    <w:rPr>
      <w:rFonts w:ascii="Times New Roman" w:hAnsi="Times New Roman" w:cs="Times New Roman"/>
      <w:spacing w:val="-6"/>
      <w:sz w:val="27"/>
      <w:szCs w:val="27"/>
      <w:u w:val="none"/>
    </w:rPr>
  </w:style>
  <w:style w:type="paragraph" w:styleId="a7">
    <w:name w:val="List Paragraph"/>
    <w:basedOn w:val="a"/>
    <w:uiPriority w:val="34"/>
    <w:qFormat/>
    <w:rsid w:val="00207301"/>
    <w:pPr>
      <w:widowControl/>
      <w:spacing w:after="200" w:line="276" w:lineRule="auto"/>
      <w:ind w:left="720"/>
      <w:contextualSpacing/>
    </w:pPr>
    <w:rPr>
      <w:rFonts w:asciiTheme="minorHAnsi" w:eastAsiaTheme="minorHAnsi" w:hAnsiTheme="minorHAnsi" w:cstheme="minorBidi"/>
      <w:color w:val="auto"/>
      <w:sz w:val="22"/>
      <w:szCs w:val="22"/>
      <w:lang w:val="ru-RU" w:eastAsia="en-US" w:bidi="ar-SA"/>
    </w:rPr>
  </w:style>
  <w:style w:type="paragraph" w:customStyle="1" w:styleId="TableParagraph">
    <w:name w:val="Table Paragraph"/>
    <w:basedOn w:val="a"/>
    <w:uiPriority w:val="1"/>
    <w:qFormat/>
    <w:rsid w:val="001206DC"/>
    <w:pPr>
      <w:autoSpaceDE w:val="0"/>
      <w:autoSpaceDN w:val="0"/>
    </w:pPr>
    <w:rPr>
      <w:rFonts w:ascii="Times New Roman" w:eastAsia="Times New Roman" w:hAnsi="Times New Roman" w:cs="Times New Roman"/>
      <w:color w:val="auto"/>
      <w:sz w:val="22"/>
      <w:szCs w:val="22"/>
      <w:lang w:eastAsia="en-US" w:bidi="ar-SA"/>
    </w:rPr>
  </w:style>
  <w:style w:type="table" w:styleId="a8">
    <w:name w:val="Table Grid"/>
    <w:basedOn w:val="a1"/>
    <w:uiPriority w:val="39"/>
    <w:rsid w:val="00F93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Знак1"/>
    <w:basedOn w:val="a0"/>
    <w:uiPriority w:val="99"/>
    <w:semiHidden/>
    <w:rsid w:val="00260D88"/>
    <w:rPr>
      <w:lang w:val="ru-RU"/>
    </w:rPr>
  </w:style>
  <w:style w:type="character" w:customStyle="1" w:styleId="a9">
    <w:name w:val="Основний текст Знак"/>
    <w:link w:val="aa"/>
    <w:rsid w:val="000903A6"/>
    <w:rPr>
      <w:rFonts w:ascii="Times New Roman" w:hAnsi="Times New Roman" w:cs="Times New Roman"/>
      <w:spacing w:val="-4"/>
      <w:sz w:val="27"/>
      <w:szCs w:val="27"/>
      <w:shd w:val="clear" w:color="auto" w:fill="FFFFFF"/>
    </w:rPr>
  </w:style>
  <w:style w:type="paragraph" w:styleId="aa">
    <w:name w:val="Body Text"/>
    <w:basedOn w:val="a"/>
    <w:link w:val="a9"/>
    <w:rsid w:val="000903A6"/>
    <w:pPr>
      <w:shd w:val="clear" w:color="auto" w:fill="FFFFFF"/>
      <w:spacing w:after="300" w:line="326" w:lineRule="exact"/>
      <w:jc w:val="center"/>
    </w:pPr>
    <w:rPr>
      <w:rFonts w:ascii="Times New Roman" w:hAnsi="Times New Roman" w:cs="Times New Roman"/>
      <w:color w:val="auto"/>
      <w:spacing w:val="-4"/>
      <w:sz w:val="27"/>
      <w:szCs w:val="27"/>
    </w:rPr>
  </w:style>
  <w:style w:type="character" w:customStyle="1" w:styleId="21">
    <w:name w:val="Основной текст Знак2"/>
    <w:basedOn w:val="a0"/>
    <w:uiPriority w:val="99"/>
    <w:semiHidden/>
    <w:rsid w:val="000903A6"/>
    <w:rPr>
      <w:color w:val="000000"/>
    </w:rPr>
  </w:style>
  <w:style w:type="paragraph" w:styleId="ab">
    <w:name w:val="Body Text Indent"/>
    <w:basedOn w:val="a"/>
    <w:link w:val="ac"/>
    <w:uiPriority w:val="99"/>
    <w:semiHidden/>
    <w:unhideWhenUsed/>
    <w:rsid w:val="000903A6"/>
    <w:pPr>
      <w:widowControl/>
      <w:spacing w:after="120" w:line="276" w:lineRule="auto"/>
      <w:ind w:left="283"/>
    </w:pPr>
    <w:rPr>
      <w:rFonts w:asciiTheme="minorHAnsi" w:eastAsiaTheme="minorHAnsi" w:hAnsiTheme="minorHAnsi" w:cstheme="minorBidi"/>
      <w:color w:val="auto"/>
      <w:sz w:val="22"/>
      <w:szCs w:val="22"/>
      <w:lang w:val="ru-RU" w:eastAsia="en-US" w:bidi="ar-SA"/>
    </w:rPr>
  </w:style>
  <w:style w:type="character" w:customStyle="1" w:styleId="ac">
    <w:name w:val="Основний текст з відступом Знак"/>
    <w:basedOn w:val="a0"/>
    <w:link w:val="ab"/>
    <w:uiPriority w:val="99"/>
    <w:semiHidden/>
    <w:rsid w:val="000903A6"/>
    <w:rPr>
      <w:rFonts w:asciiTheme="minorHAnsi" w:eastAsiaTheme="minorHAnsi" w:hAnsiTheme="minorHAnsi" w:cstheme="minorBidi"/>
      <w:sz w:val="22"/>
      <w:szCs w:val="22"/>
      <w:lang w:val="ru-RU" w:eastAsia="en-US" w:bidi="ar-SA"/>
    </w:rPr>
  </w:style>
  <w:style w:type="paragraph" w:customStyle="1" w:styleId="3">
    <w:name w:val="Основной текст (3)"/>
    <w:basedOn w:val="a"/>
    <w:rsid w:val="000903A6"/>
    <w:pPr>
      <w:widowControl/>
      <w:shd w:val="clear" w:color="auto" w:fill="FFFFFF"/>
      <w:spacing w:before="300" w:after="300" w:line="240" w:lineRule="atLeast"/>
    </w:pPr>
    <w:rPr>
      <w:rFonts w:ascii="Times New Roman" w:eastAsia="Times New Roman" w:hAnsi="Times New Roman" w:cs="Times New Roman"/>
      <w:b/>
      <w:bCs/>
      <w:color w:val="auto"/>
      <w:sz w:val="18"/>
      <w:szCs w:val="18"/>
      <w:lang w:val="ru-RU" w:eastAsia="ru-RU" w:bidi="ar-SA"/>
    </w:rPr>
  </w:style>
  <w:style w:type="paragraph" w:customStyle="1" w:styleId="22">
    <w:name w:val="Заголовок №2"/>
    <w:basedOn w:val="a"/>
    <w:rsid w:val="000903A6"/>
    <w:pPr>
      <w:widowControl/>
      <w:shd w:val="clear" w:color="auto" w:fill="FFFFFF"/>
      <w:spacing w:before="240" w:after="240" w:line="240" w:lineRule="atLeast"/>
      <w:outlineLvl w:val="1"/>
    </w:pPr>
    <w:rPr>
      <w:rFonts w:ascii="Times New Roman" w:eastAsia="Times New Roman" w:hAnsi="Times New Roman" w:cs="Times New Roman"/>
      <w:b/>
      <w:bCs/>
      <w:color w:val="auto"/>
      <w:sz w:val="18"/>
      <w:szCs w:val="18"/>
      <w:lang w:val="ru-RU" w:eastAsia="ru-RU" w:bidi="ar-SA"/>
    </w:rPr>
  </w:style>
  <w:style w:type="paragraph" w:customStyle="1" w:styleId="16">
    <w:name w:val="Основной текст (16)"/>
    <w:basedOn w:val="a"/>
    <w:rsid w:val="000903A6"/>
    <w:pPr>
      <w:widowControl/>
      <w:shd w:val="clear" w:color="auto" w:fill="FFFFFF"/>
      <w:spacing w:line="240" w:lineRule="atLeast"/>
    </w:pPr>
    <w:rPr>
      <w:rFonts w:ascii="Times New Roman" w:eastAsia="Times New Roman" w:hAnsi="Times New Roman" w:cs="Times New Roman"/>
      <w:noProof/>
      <w:color w:val="auto"/>
      <w:sz w:val="20"/>
      <w:szCs w:val="20"/>
      <w:lang w:val="ru-RU" w:eastAsia="ru-RU" w:bidi="ar-SA"/>
    </w:rPr>
  </w:style>
  <w:style w:type="character" w:customStyle="1" w:styleId="0pt1">
    <w:name w:val="Основной текст + Интервал 0 pt1"/>
    <w:rsid w:val="00F80A41"/>
    <w:rPr>
      <w:rFonts w:ascii="Times New Roman" w:hAnsi="Times New Roman" w:cs="Times New Roman"/>
      <w:spacing w:val="-5"/>
      <w:sz w:val="27"/>
      <w:szCs w:val="27"/>
      <w:u w:val="none"/>
    </w:rPr>
  </w:style>
  <w:style w:type="character" w:styleId="ad">
    <w:name w:val="Hyperlink"/>
    <w:uiPriority w:val="99"/>
    <w:unhideWhenUsed/>
    <w:rsid w:val="00F80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5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119CA-07DE-478D-8E94-7B2A2BE7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4585</Words>
  <Characters>2615</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Olha</cp:lastModifiedBy>
  <cp:revision>2</cp:revision>
  <dcterms:created xsi:type="dcterms:W3CDTF">2025-03-04T08:00:00Z</dcterms:created>
  <dcterms:modified xsi:type="dcterms:W3CDTF">2025-03-04T08:00:00Z</dcterms:modified>
</cp:coreProperties>
</file>