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09028" w14:textId="71928BC1" w:rsidR="00246BB7" w:rsidRDefault="001E64D6">
      <w:pPr>
        <w:spacing w:line="1" w:lineRule="exact"/>
      </w:pPr>
      <w:r>
        <w:rPr>
          <w:noProof/>
        </w:rPr>
        <mc:AlternateContent>
          <mc:Choice Requires="wps">
            <w:drawing>
              <wp:anchor distT="0" distB="0" distL="114300" distR="114300" simplePos="0" relativeHeight="251669504" behindDoc="0" locked="0" layoutInCell="1" allowOverlap="1" wp14:anchorId="066475A2" wp14:editId="45E0BF59">
                <wp:simplePos x="0" y="0"/>
                <wp:positionH relativeFrom="column">
                  <wp:posOffset>2922905</wp:posOffset>
                </wp:positionH>
                <wp:positionV relativeFrom="paragraph">
                  <wp:posOffset>5080</wp:posOffset>
                </wp:positionV>
                <wp:extent cx="3791585" cy="1934210"/>
                <wp:effectExtent l="0" t="0" r="18415" b="27940"/>
                <wp:wrapNone/>
                <wp:docPr id="1357316184" name="Прямоугольник 1"/>
                <wp:cNvGraphicFramePr/>
                <a:graphic xmlns:a="http://schemas.openxmlformats.org/drawingml/2006/main">
                  <a:graphicData uri="http://schemas.microsoft.com/office/word/2010/wordprocessingShape">
                    <wps:wsp>
                      <wps:cNvSpPr/>
                      <wps:spPr>
                        <a:xfrm>
                          <a:off x="0" y="0"/>
                          <a:ext cx="3791585" cy="1934210"/>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636C5C4D" w14:textId="5CFB7673" w:rsidR="00480C62" w:rsidRPr="00480C62" w:rsidRDefault="00480C62" w:rsidP="00480C62">
                            <w:pPr>
                              <w:pStyle w:val="a6"/>
                              <w:jc w:val="center"/>
                              <w:rPr>
                                <w:b/>
                                <w:bCs/>
                                <w:iCs/>
                                <w:color w:val="000000" w:themeColor="text1"/>
                                <w:szCs w:val="28"/>
                                <w:lang w:val="uk-UA"/>
                              </w:rPr>
                            </w:pPr>
                            <w:r w:rsidRPr="00480C62">
                              <w:rPr>
                                <w:b/>
                                <w:bCs/>
                                <w:color w:val="000000" w:themeColor="text1"/>
                              </w:rPr>
                              <w:t>ВСП «</w:t>
                            </w:r>
                            <w:proofErr w:type="spellStart"/>
                            <w:r w:rsidRPr="00480C62">
                              <w:rPr>
                                <w:b/>
                                <w:bCs/>
                                <w:color w:val="000000" w:themeColor="text1"/>
                              </w:rPr>
                              <w:t>Уманський</w:t>
                            </w:r>
                            <w:proofErr w:type="spellEnd"/>
                            <w:r w:rsidRPr="00480C62">
                              <w:rPr>
                                <w:b/>
                                <w:bCs/>
                                <w:color w:val="000000" w:themeColor="text1"/>
                              </w:rPr>
                              <w:t xml:space="preserve"> </w:t>
                            </w:r>
                            <w:proofErr w:type="spellStart"/>
                            <w:r w:rsidRPr="00480C62">
                              <w:rPr>
                                <w:b/>
                                <w:bCs/>
                                <w:color w:val="000000" w:themeColor="text1"/>
                              </w:rPr>
                              <w:t>фаховий</w:t>
                            </w:r>
                            <w:proofErr w:type="spellEnd"/>
                            <w:r w:rsidRPr="00480C62">
                              <w:rPr>
                                <w:b/>
                                <w:bCs/>
                                <w:color w:val="000000" w:themeColor="text1"/>
                              </w:rPr>
                              <w:t xml:space="preserve"> </w:t>
                            </w:r>
                            <w:proofErr w:type="spellStart"/>
                            <w:r w:rsidRPr="00480C62">
                              <w:rPr>
                                <w:b/>
                                <w:bCs/>
                                <w:color w:val="000000" w:themeColor="text1"/>
                              </w:rPr>
                              <w:t>коледж</w:t>
                            </w:r>
                            <w:proofErr w:type="spellEnd"/>
                            <w:r w:rsidRPr="00480C62">
                              <w:rPr>
                                <w:b/>
                                <w:bCs/>
                                <w:color w:val="000000" w:themeColor="text1"/>
                              </w:rPr>
                              <w:br/>
                            </w:r>
                            <w:proofErr w:type="spellStart"/>
                            <w:r w:rsidRPr="00480C62">
                              <w:rPr>
                                <w:b/>
                                <w:bCs/>
                                <w:color w:val="000000" w:themeColor="text1"/>
                              </w:rPr>
                              <w:t>технологій</w:t>
                            </w:r>
                            <w:proofErr w:type="spellEnd"/>
                            <w:r w:rsidRPr="00480C62">
                              <w:rPr>
                                <w:b/>
                                <w:bCs/>
                                <w:color w:val="000000" w:themeColor="text1"/>
                              </w:rPr>
                              <w:t xml:space="preserve"> та </w:t>
                            </w:r>
                            <w:proofErr w:type="spellStart"/>
                            <w:r w:rsidRPr="00480C62">
                              <w:rPr>
                                <w:b/>
                                <w:bCs/>
                                <w:color w:val="000000" w:themeColor="text1"/>
                              </w:rPr>
                              <w:t>бізнесу</w:t>
                            </w:r>
                            <w:proofErr w:type="spellEnd"/>
                            <w:r w:rsidRPr="00480C62">
                              <w:rPr>
                                <w:b/>
                                <w:bCs/>
                                <w:color w:val="000000" w:themeColor="text1"/>
                              </w:rPr>
                              <w:t xml:space="preserve"> УНУС</w:t>
                            </w:r>
                            <w:r w:rsidRPr="00480C62">
                              <w:rPr>
                                <w:b/>
                                <w:bCs/>
                                <w:color w:val="000000" w:themeColor="text1"/>
                                <w:lang w:val="uk-UA"/>
                              </w:rPr>
                              <w:t>»</w:t>
                            </w:r>
                            <w:r w:rsidRPr="00480C62">
                              <w:rPr>
                                <w:b/>
                                <w:bCs/>
                                <w:color w:val="000000" w:themeColor="text1"/>
                              </w:rPr>
                              <w:br/>
                            </w:r>
                            <w:proofErr w:type="spellStart"/>
                            <w:r w:rsidRPr="00480C62">
                              <w:rPr>
                                <w:b/>
                                <w:bCs/>
                                <w:color w:val="000000" w:themeColor="text1"/>
                              </w:rPr>
                              <w:t>Циклова</w:t>
                            </w:r>
                            <w:proofErr w:type="spellEnd"/>
                            <w:r w:rsidRPr="00480C62">
                              <w:rPr>
                                <w:b/>
                                <w:bCs/>
                                <w:color w:val="000000" w:themeColor="text1"/>
                              </w:rPr>
                              <w:t xml:space="preserve"> </w:t>
                            </w:r>
                            <w:proofErr w:type="spellStart"/>
                            <w:r w:rsidRPr="00480C62">
                              <w:rPr>
                                <w:b/>
                                <w:bCs/>
                                <w:color w:val="000000" w:themeColor="text1"/>
                              </w:rPr>
                              <w:t>комісія</w:t>
                            </w:r>
                            <w:proofErr w:type="spellEnd"/>
                            <w:r w:rsidRPr="00480C62">
                              <w:rPr>
                                <w:b/>
                                <w:bCs/>
                                <w:color w:val="000000" w:themeColor="text1"/>
                                <w:lang w:val="uk-UA"/>
                              </w:rPr>
                              <w:t xml:space="preserve"> </w:t>
                            </w:r>
                            <w:r>
                              <w:rPr>
                                <w:b/>
                                <w:bCs/>
                                <w:iCs/>
                                <w:color w:val="000000" w:themeColor="text1"/>
                                <w:szCs w:val="28"/>
                                <w:lang w:val="uk-UA"/>
                              </w:rPr>
                              <w:t>з</w:t>
                            </w:r>
                            <w:r w:rsidRPr="00480C62">
                              <w:rPr>
                                <w:b/>
                                <w:bCs/>
                                <w:iCs/>
                                <w:color w:val="000000" w:themeColor="text1"/>
                                <w:szCs w:val="28"/>
                                <w:lang w:val="uk-UA"/>
                              </w:rPr>
                              <w:t>агально-технічних,</w:t>
                            </w:r>
                          </w:p>
                          <w:p w14:paraId="4F1DE0F8" w14:textId="77777777" w:rsidR="00480C62" w:rsidRPr="00480C62" w:rsidRDefault="00480C62" w:rsidP="00480C62">
                            <w:pPr>
                              <w:pStyle w:val="a6"/>
                              <w:jc w:val="center"/>
                              <w:rPr>
                                <w:b/>
                                <w:bCs/>
                                <w:iCs/>
                                <w:color w:val="000000" w:themeColor="text1"/>
                                <w:szCs w:val="28"/>
                                <w:lang w:val="uk-UA"/>
                              </w:rPr>
                            </w:pPr>
                            <w:r w:rsidRPr="00480C62">
                              <w:rPr>
                                <w:b/>
                                <w:bCs/>
                                <w:iCs/>
                                <w:color w:val="000000" w:themeColor="text1"/>
                                <w:szCs w:val="28"/>
                                <w:lang w:val="uk-UA"/>
                              </w:rPr>
                              <w:t>природничо-наукових</w:t>
                            </w:r>
                          </w:p>
                          <w:p w14:paraId="484C729E" w14:textId="77777777" w:rsidR="00480C62" w:rsidRPr="00480C62" w:rsidRDefault="00480C62" w:rsidP="00480C62">
                            <w:pPr>
                              <w:pStyle w:val="a6"/>
                              <w:jc w:val="center"/>
                              <w:rPr>
                                <w:b/>
                                <w:bCs/>
                                <w:iCs/>
                                <w:color w:val="000000" w:themeColor="text1"/>
                                <w:szCs w:val="28"/>
                                <w:lang w:val="uk-UA"/>
                              </w:rPr>
                            </w:pPr>
                            <w:r w:rsidRPr="00480C62">
                              <w:rPr>
                                <w:b/>
                                <w:bCs/>
                                <w:iCs/>
                                <w:color w:val="000000" w:themeColor="text1"/>
                                <w:szCs w:val="28"/>
                                <w:lang w:val="uk-UA"/>
                              </w:rPr>
                              <w:t>та профілюючих дисциплін</w:t>
                            </w:r>
                          </w:p>
                          <w:p w14:paraId="415FB7E0" w14:textId="37D60026" w:rsidR="00480C62" w:rsidRPr="00480C62" w:rsidRDefault="00480C62" w:rsidP="00480C62">
                            <w:pPr>
                              <w:jc w:val="center"/>
                              <w:rPr>
                                <w:rFonts w:ascii="Times New Roman" w:hAnsi="Times New Roman" w:cs="Times New Roman"/>
                                <w:b/>
                                <w:bCs/>
                                <w:color w:val="000000" w:themeColor="text1"/>
                                <w:sz w:val="32"/>
                                <w:szCs w:val="32"/>
                              </w:rPr>
                            </w:pPr>
                            <w:r w:rsidRPr="00480C62">
                              <w:rPr>
                                <w:rFonts w:ascii="Times New Roman" w:hAnsi="Times New Roman" w:cs="Times New Roman"/>
                                <w:b/>
                                <w:bCs/>
                                <w:color w:val="000000" w:themeColor="text1"/>
                                <w:sz w:val="32"/>
                                <w:szCs w:val="32"/>
                              </w:rPr>
                              <w:t>ОПИС ВИБІРКОВОЇ КОМПОНЕНТИ   ОПП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475A2" id="Прямоугольник 1" o:spid="_x0000_s1026" style="position:absolute;margin-left:230.15pt;margin-top:.4pt;width:298.55pt;height:15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" fillcolor="#91bce3 [2164]" strokecolor="#5b9bd5 [3204]" strokeweight=".5pt">
                <v:fill color2="#7aaddd [2612]" rotate="t" colors="0 #b1cbe9;.5 #a3c1e5;1 #92b9e4" focus="100%" type="gradient">
                  <o:fill v:ext="view" type="gradientUnscaled"/>
                </v:fill>
                <v:textbox>
                  <w:txbxContent>
                    <w:p w14:paraId="636C5C4D" w14:textId="5CFB7673" w:rsidR="00480C62" w:rsidRPr="00480C62" w:rsidRDefault="00480C62" w:rsidP="00480C62">
                      <w:pPr>
                        <w:pStyle w:val="a6"/>
                        <w:jc w:val="center"/>
                        <w:rPr>
                          <w:b/>
                          <w:bCs/>
                          <w:iCs/>
                          <w:color w:val="000000" w:themeColor="text1"/>
                          <w:szCs w:val="28"/>
                          <w:lang w:val="uk-UA"/>
                        </w:rPr>
                      </w:pPr>
                      <w:r w:rsidRPr="00480C62">
                        <w:rPr>
                          <w:b/>
                          <w:bCs/>
                          <w:color w:val="000000" w:themeColor="text1"/>
                        </w:rPr>
                        <w:t>ВСП «</w:t>
                      </w:r>
                      <w:proofErr w:type="spellStart"/>
                      <w:r w:rsidRPr="00480C62">
                        <w:rPr>
                          <w:b/>
                          <w:bCs/>
                          <w:color w:val="000000" w:themeColor="text1"/>
                        </w:rPr>
                        <w:t>Уманський</w:t>
                      </w:r>
                      <w:proofErr w:type="spellEnd"/>
                      <w:r w:rsidRPr="00480C62">
                        <w:rPr>
                          <w:b/>
                          <w:bCs/>
                          <w:color w:val="000000" w:themeColor="text1"/>
                        </w:rPr>
                        <w:t xml:space="preserve"> </w:t>
                      </w:r>
                      <w:proofErr w:type="spellStart"/>
                      <w:r w:rsidRPr="00480C62">
                        <w:rPr>
                          <w:b/>
                          <w:bCs/>
                          <w:color w:val="000000" w:themeColor="text1"/>
                        </w:rPr>
                        <w:t>фаховий</w:t>
                      </w:r>
                      <w:proofErr w:type="spellEnd"/>
                      <w:r w:rsidRPr="00480C62">
                        <w:rPr>
                          <w:b/>
                          <w:bCs/>
                          <w:color w:val="000000" w:themeColor="text1"/>
                        </w:rPr>
                        <w:t xml:space="preserve"> </w:t>
                      </w:r>
                      <w:proofErr w:type="spellStart"/>
                      <w:r w:rsidRPr="00480C62">
                        <w:rPr>
                          <w:b/>
                          <w:bCs/>
                          <w:color w:val="000000" w:themeColor="text1"/>
                        </w:rPr>
                        <w:t>коледж</w:t>
                      </w:r>
                      <w:proofErr w:type="spellEnd"/>
                      <w:r w:rsidRPr="00480C62">
                        <w:rPr>
                          <w:b/>
                          <w:bCs/>
                          <w:color w:val="000000" w:themeColor="text1"/>
                        </w:rPr>
                        <w:br/>
                      </w:r>
                      <w:proofErr w:type="spellStart"/>
                      <w:r w:rsidRPr="00480C62">
                        <w:rPr>
                          <w:b/>
                          <w:bCs/>
                          <w:color w:val="000000" w:themeColor="text1"/>
                        </w:rPr>
                        <w:t>технологій</w:t>
                      </w:r>
                      <w:proofErr w:type="spellEnd"/>
                      <w:r w:rsidRPr="00480C62">
                        <w:rPr>
                          <w:b/>
                          <w:bCs/>
                          <w:color w:val="000000" w:themeColor="text1"/>
                        </w:rPr>
                        <w:t xml:space="preserve"> та </w:t>
                      </w:r>
                      <w:proofErr w:type="spellStart"/>
                      <w:r w:rsidRPr="00480C62">
                        <w:rPr>
                          <w:b/>
                          <w:bCs/>
                          <w:color w:val="000000" w:themeColor="text1"/>
                        </w:rPr>
                        <w:t>бізнесу</w:t>
                      </w:r>
                      <w:proofErr w:type="spellEnd"/>
                      <w:r w:rsidRPr="00480C62">
                        <w:rPr>
                          <w:b/>
                          <w:bCs/>
                          <w:color w:val="000000" w:themeColor="text1"/>
                        </w:rPr>
                        <w:t xml:space="preserve"> УНУС</w:t>
                      </w:r>
                      <w:r w:rsidRPr="00480C62">
                        <w:rPr>
                          <w:b/>
                          <w:bCs/>
                          <w:color w:val="000000" w:themeColor="text1"/>
                          <w:lang w:val="uk-UA"/>
                        </w:rPr>
                        <w:t>»</w:t>
                      </w:r>
                      <w:r w:rsidRPr="00480C62">
                        <w:rPr>
                          <w:b/>
                          <w:bCs/>
                          <w:color w:val="000000" w:themeColor="text1"/>
                        </w:rPr>
                        <w:br/>
                      </w:r>
                      <w:proofErr w:type="spellStart"/>
                      <w:r w:rsidRPr="00480C62">
                        <w:rPr>
                          <w:b/>
                          <w:bCs/>
                          <w:color w:val="000000" w:themeColor="text1"/>
                        </w:rPr>
                        <w:t>Циклова</w:t>
                      </w:r>
                      <w:proofErr w:type="spellEnd"/>
                      <w:r w:rsidRPr="00480C62">
                        <w:rPr>
                          <w:b/>
                          <w:bCs/>
                          <w:color w:val="000000" w:themeColor="text1"/>
                        </w:rPr>
                        <w:t xml:space="preserve"> </w:t>
                      </w:r>
                      <w:proofErr w:type="spellStart"/>
                      <w:r w:rsidRPr="00480C62">
                        <w:rPr>
                          <w:b/>
                          <w:bCs/>
                          <w:color w:val="000000" w:themeColor="text1"/>
                        </w:rPr>
                        <w:t>комісія</w:t>
                      </w:r>
                      <w:proofErr w:type="spellEnd"/>
                      <w:r w:rsidRPr="00480C62">
                        <w:rPr>
                          <w:b/>
                          <w:bCs/>
                          <w:color w:val="000000" w:themeColor="text1"/>
                          <w:lang w:val="uk-UA"/>
                        </w:rPr>
                        <w:t xml:space="preserve"> </w:t>
                      </w:r>
                      <w:r>
                        <w:rPr>
                          <w:b/>
                          <w:bCs/>
                          <w:iCs/>
                          <w:color w:val="000000" w:themeColor="text1"/>
                          <w:szCs w:val="28"/>
                          <w:lang w:val="uk-UA"/>
                        </w:rPr>
                        <w:t>з</w:t>
                      </w:r>
                      <w:r w:rsidRPr="00480C62">
                        <w:rPr>
                          <w:b/>
                          <w:bCs/>
                          <w:iCs/>
                          <w:color w:val="000000" w:themeColor="text1"/>
                          <w:szCs w:val="28"/>
                          <w:lang w:val="uk-UA"/>
                        </w:rPr>
                        <w:t>агально-технічних,</w:t>
                      </w:r>
                    </w:p>
                    <w:p w14:paraId="4F1DE0F8" w14:textId="77777777" w:rsidR="00480C62" w:rsidRPr="00480C62" w:rsidRDefault="00480C62" w:rsidP="00480C62">
                      <w:pPr>
                        <w:pStyle w:val="a6"/>
                        <w:jc w:val="center"/>
                        <w:rPr>
                          <w:b/>
                          <w:bCs/>
                          <w:iCs/>
                          <w:color w:val="000000" w:themeColor="text1"/>
                          <w:szCs w:val="28"/>
                          <w:lang w:val="uk-UA"/>
                        </w:rPr>
                      </w:pPr>
                      <w:r w:rsidRPr="00480C62">
                        <w:rPr>
                          <w:b/>
                          <w:bCs/>
                          <w:iCs/>
                          <w:color w:val="000000" w:themeColor="text1"/>
                          <w:szCs w:val="28"/>
                          <w:lang w:val="uk-UA"/>
                        </w:rPr>
                        <w:t>природничо-наукових</w:t>
                      </w:r>
                    </w:p>
                    <w:p w14:paraId="484C729E" w14:textId="77777777" w:rsidR="00480C62" w:rsidRPr="00480C62" w:rsidRDefault="00480C62" w:rsidP="00480C62">
                      <w:pPr>
                        <w:pStyle w:val="a6"/>
                        <w:jc w:val="center"/>
                        <w:rPr>
                          <w:b/>
                          <w:bCs/>
                          <w:iCs/>
                          <w:color w:val="000000" w:themeColor="text1"/>
                          <w:szCs w:val="28"/>
                          <w:lang w:val="uk-UA"/>
                        </w:rPr>
                      </w:pPr>
                      <w:r w:rsidRPr="00480C62">
                        <w:rPr>
                          <w:b/>
                          <w:bCs/>
                          <w:iCs/>
                          <w:color w:val="000000" w:themeColor="text1"/>
                          <w:szCs w:val="28"/>
                          <w:lang w:val="uk-UA"/>
                        </w:rPr>
                        <w:t>та профілюючих дисциплін</w:t>
                      </w:r>
                    </w:p>
                    <w:p w14:paraId="415FB7E0" w14:textId="37D60026" w:rsidR="00480C62" w:rsidRPr="00480C62" w:rsidRDefault="00480C62" w:rsidP="00480C62">
                      <w:pPr>
                        <w:jc w:val="center"/>
                        <w:rPr>
                          <w:rFonts w:ascii="Times New Roman" w:hAnsi="Times New Roman" w:cs="Times New Roman"/>
                          <w:b/>
                          <w:bCs/>
                          <w:color w:val="000000" w:themeColor="text1"/>
                          <w:sz w:val="32"/>
                          <w:szCs w:val="32"/>
                        </w:rPr>
                      </w:pPr>
                      <w:r w:rsidRPr="00480C62">
                        <w:rPr>
                          <w:rFonts w:ascii="Times New Roman" w:hAnsi="Times New Roman" w:cs="Times New Roman"/>
                          <w:b/>
                          <w:bCs/>
                          <w:color w:val="000000" w:themeColor="text1"/>
                          <w:sz w:val="32"/>
                          <w:szCs w:val="32"/>
                        </w:rPr>
                        <w:t>ОПИС ВИБІРКОВОЇ КОМПОНЕНТИ   ОПП</w:t>
                      </w:r>
                    </w:p>
                  </w:txbxContent>
                </v:textbox>
              </v:rect>
            </w:pict>
          </mc:Fallback>
        </mc:AlternateContent>
      </w:r>
    </w:p>
    <w:p w14:paraId="0781046F" w14:textId="1C29258E" w:rsidR="00480C62" w:rsidRDefault="001E64D6" w:rsidP="001E64D6">
      <w:pPr>
        <w:pStyle w:val="20"/>
        <w:shd w:val="clear" w:color="auto" w:fill="auto"/>
        <w:jc w:val="left"/>
      </w:pPr>
      <w:r>
        <w:rPr>
          <w:noProof/>
        </w:rPr>
        <w:drawing>
          <wp:inline distT="0" distB="0" distL="0" distR="0" wp14:anchorId="2C6077DE" wp14:editId="4A286F85">
            <wp:extent cx="2929860" cy="1941830"/>
            <wp:effectExtent l="0" t="0" r="4445" b="1270"/>
            <wp:docPr id="62732017" name="Рисунок 2" descr="10 найкращих тенденцій, технологій та інновацій у сільському господарстві  за 2022 рік | Mind.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найкращих тенденцій, технологій та інновацій у сільському господарстві  за 2022 рік | Mind.u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6429" cy="1946184"/>
                    </a:xfrm>
                    <a:prstGeom prst="rect">
                      <a:avLst/>
                    </a:prstGeom>
                    <a:noFill/>
                    <a:ln>
                      <a:noFill/>
                    </a:ln>
                  </pic:spPr>
                </pic:pic>
              </a:graphicData>
            </a:graphic>
          </wp:inline>
        </w:drawing>
      </w:r>
    </w:p>
    <w:tbl>
      <w:tblPr>
        <w:tblStyle w:val="a8"/>
        <w:tblW w:w="10627" w:type="dxa"/>
        <w:tblLook w:val="04A0" w:firstRow="1" w:lastRow="0" w:firstColumn="1" w:lastColumn="0" w:noHBand="0" w:noVBand="1"/>
      </w:tblPr>
      <w:tblGrid>
        <w:gridCol w:w="3828"/>
        <w:gridCol w:w="6799"/>
      </w:tblGrid>
      <w:tr w:rsidR="00F93AEA" w:rsidRPr="00480C62" w14:paraId="5C309676" w14:textId="77777777" w:rsidTr="004316C4">
        <w:tc>
          <w:tcPr>
            <w:tcW w:w="3828" w:type="dxa"/>
            <w:shd w:val="clear" w:color="auto" w:fill="auto"/>
          </w:tcPr>
          <w:p w14:paraId="7575B246" w14:textId="77777777" w:rsidR="00F93AEA" w:rsidRPr="00480C62" w:rsidRDefault="00F93AEA" w:rsidP="00240D8C">
            <w:pPr>
              <w:pStyle w:val="20"/>
              <w:shd w:val="clear" w:color="auto" w:fill="auto"/>
              <w:spacing w:after="100" w:afterAutospacing="1"/>
              <w:jc w:val="left"/>
              <w:rPr>
                <w:color w:val="66FFFF"/>
                <w:sz w:val="24"/>
                <w:szCs w:val="24"/>
              </w:rPr>
            </w:pPr>
            <w:r w:rsidRPr="00480C62">
              <w:rPr>
                <w:color w:val="auto"/>
                <w:sz w:val="24"/>
                <w:szCs w:val="24"/>
              </w:rPr>
              <w:t>Назва дисципліни</w:t>
            </w:r>
          </w:p>
        </w:tc>
        <w:tc>
          <w:tcPr>
            <w:tcW w:w="6799" w:type="dxa"/>
            <w:shd w:val="clear" w:color="auto" w:fill="auto"/>
          </w:tcPr>
          <w:p w14:paraId="3F452F33" w14:textId="0AFF07B5" w:rsidR="00F93AEA" w:rsidRPr="00480C62" w:rsidRDefault="0092039A" w:rsidP="00240D8C">
            <w:pPr>
              <w:rPr>
                <w:rFonts w:ascii="Times New Roman" w:hAnsi="Times New Roman"/>
                <w:b/>
                <w:color w:val="66FFFF"/>
              </w:rPr>
            </w:pPr>
            <w:r>
              <w:rPr>
                <w:rFonts w:ascii="Times New Roman" w:hAnsi="Times New Roman"/>
                <w:b/>
                <w:color w:val="auto"/>
              </w:rPr>
              <w:t>ОСНОВИ КОМП</w:t>
            </w:r>
            <w:r>
              <w:rPr>
                <w:rFonts w:ascii="Times New Roman" w:hAnsi="Times New Roman"/>
                <w:b/>
                <w:color w:val="auto"/>
                <w:lang w:val="en-US"/>
              </w:rPr>
              <w:t>’</w:t>
            </w:r>
            <w:r>
              <w:rPr>
                <w:rFonts w:ascii="Times New Roman" w:hAnsi="Times New Roman"/>
                <w:b/>
                <w:color w:val="auto"/>
              </w:rPr>
              <w:t>ЮТЕРНОЇ ГРАФІКИ</w:t>
            </w:r>
          </w:p>
        </w:tc>
      </w:tr>
      <w:tr w:rsidR="00F93AEA" w:rsidRPr="00480C62" w14:paraId="2D70D03A" w14:textId="77777777" w:rsidTr="004316C4">
        <w:tc>
          <w:tcPr>
            <w:tcW w:w="3828" w:type="dxa"/>
            <w:shd w:val="clear" w:color="auto" w:fill="auto"/>
          </w:tcPr>
          <w:p w14:paraId="4F090C07" w14:textId="77777777" w:rsidR="00F93AEA" w:rsidRPr="00480C62" w:rsidRDefault="00F93AEA" w:rsidP="00260D88">
            <w:pPr>
              <w:pStyle w:val="20"/>
              <w:shd w:val="clear" w:color="auto" w:fill="auto"/>
              <w:spacing w:after="100" w:afterAutospacing="1"/>
              <w:jc w:val="left"/>
            </w:pPr>
            <w:r w:rsidRPr="00480C62">
              <w:rPr>
                <w:sz w:val="24"/>
                <w:szCs w:val="24"/>
              </w:rPr>
              <w:t>Освітня програма</w:t>
            </w:r>
          </w:p>
        </w:tc>
        <w:tc>
          <w:tcPr>
            <w:tcW w:w="6799" w:type="dxa"/>
            <w:shd w:val="clear" w:color="auto" w:fill="auto"/>
          </w:tcPr>
          <w:p w14:paraId="291F363F" w14:textId="4DE3085E" w:rsidR="00F93AEA" w:rsidRPr="00E83A8F" w:rsidRDefault="00F93AEA" w:rsidP="00F93AEA">
            <w:pPr>
              <w:pStyle w:val="20"/>
              <w:shd w:val="clear" w:color="auto" w:fill="auto"/>
              <w:spacing w:after="100" w:afterAutospacing="1"/>
              <w:jc w:val="left"/>
              <w:rPr>
                <w:b w:val="0"/>
                <w:sz w:val="24"/>
                <w:szCs w:val="24"/>
              </w:rPr>
            </w:pPr>
            <w:r w:rsidRPr="00E83A8F">
              <w:rPr>
                <w:b w:val="0"/>
                <w:sz w:val="24"/>
                <w:szCs w:val="24"/>
              </w:rPr>
              <w:t>«</w:t>
            </w:r>
            <w:proofErr w:type="spellStart"/>
            <w:r w:rsidRPr="00E83A8F">
              <w:rPr>
                <w:b w:val="0"/>
                <w:sz w:val="24"/>
                <w:szCs w:val="24"/>
              </w:rPr>
              <w:t>Агроінженерія</w:t>
            </w:r>
            <w:proofErr w:type="spellEnd"/>
            <w:r w:rsidRPr="00E83A8F">
              <w:rPr>
                <w:b w:val="0"/>
                <w:sz w:val="24"/>
                <w:szCs w:val="24"/>
              </w:rPr>
              <w:t>»</w:t>
            </w:r>
          </w:p>
        </w:tc>
      </w:tr>
      <w:tr w:rsidR="00F93AEA" w:rsidRPr="00480C62" w14:paraId="4206A4EE" w14:textId="77777777" w:rsidTr="004316C4">
        <w:tc>
          <w:tcPr>
            <w:tcW w:w="3828" w:type="dxa"/>
            <w:shd w:val="clear" w:color="auto" w:fill="auto"/>
          </w:tcPr>
          <w:p w14:paraId="5BF10388" w14:textId="77777777" w:rsidR="00F93AEA" w:rsidRPr="00480C62" w:rsidRDefault="00260D88" w:rsidP="00260D88">
            <w:pPr>
              <w:pStyle w:val="20"/>
              <w:shd w:val="clear" w:color="auto" w:fill="auto"/>
              <w:spacing w:after="100" w:afterAutospacing="1"/>
              <w:jc w:val="left"/>
            </w:pPr>
            <w:r w:rsidRPr="00480C62">
              <w:rPr>
                <w:sz w:val="24"/>
                <w:szCs w:val="24"/>
              </w:rPr>
              <w:t>Освітньо-професійний ступінь</w:t>
            </w:r>
          </w:p>
        </w:tc>
        <w:tc>
          <w:tcPr>
            <w:tcW w:w="6799" w:type="dxa"/>
            <w:shd w:val="clear" w:color="auto" w:fill="auto"/>
          </w:tcPr>
          <w:p w14:paraId="482156AA" w14:textId="77777777" w:rsidR="00F93AEA" w:rsidRPr="00E83A8F" w:rsidRDefault="00260D88" w:rsidP="00F93AEA">
            <w:pPr>
              <w:pStyle w:val="20"/>
              <w:shd w:val="clear" w:color="auto" w:fill="auto"/>
              <w:spacing w:after="100" w:afterAutospacing="1"/>
              <w:jc w:val="left"/>
              <w:rPr>
                <w:b w:val="0"/>
                <w:sz w:val="24"/>
                <w:szCs w:val="24"/>
              </w:rPr>
            </w:pPr>
            <w:r w:rsidRPr="00E83A8F">
              <w:rPr>
                <w:b w:val="0"/>
                <w:sz w:val="24"/>
                <w:szCs w:val="24"/>
              </w:rPr>
              <w:t xml:space="preserve">Фаховий молодший бакалавр з </w:t>
            </w:r>
            <w:proofErr w:type="spellStart"/>
            <w:r w:rsidRPr="00E83A8F">
              <w:rPr>
                <w:b w:val="0"/>
                <w:sz w:val="24"/>
                <w:szCs w:val="24"/>
              </w:rPr>
              <w:t>агроінженерії</w:t>
            </w:r>
            <w:proofErr w:type="spellEnd"/>
          </w:p>
        </w:tc>
      </w:tr>
      <w:tr w:rsidR="00F93AEA" w:rsidRPr="00480C62" w14:paraId="42116FE7" w14:textId="77777777" w:rsidTr="004316C4">
        <w:tc>
          <w:tcPr>
            <w:tcW w:w="3828" w:type="dxa"/>
            <w:shd w:val="clear" w:color="auto" w:fill="auto"/>
          </w:tcPr>
          <w:p w14:paraId="13F20AE4" w14:textId="77777777" w:rsidR="00F93AEA" w:rsidRPr="00480C62" w:rsidRDefault="00260D88" w:rsidP="00F93AEA">
            <w:pPr>
              <w:pStyle w:val="20"/>
              <w:shd w:val="clear" w:color="auto" w:fill="auto"/>
              <w:spacing w:after="100" w:afterAutospacing="1"/>
              <w:jc w:val="left"/>
            </w:pPr>
            <w:r w:rsidRPr="00480C62">
              <w:rPr>
                <w:sz w:val="24"/>
                <w:szCs w:val="24"/>
              </w:rPr>
              <w:t>Спеціальність</w:t>
            </w:r>
          </w:p>
        </w:tc>
        <w:tc>
          <w:tcPr>
            <w:tcW w:w="6799" w:type="dxa"/>
            <w:shd w:val="clear" w:color="auto" w:fill="auto"/>
          </w:tcPr>
          <w:p w14:paraId="47988ACB" w14:textId="77777777" w:rsidR="00F93AEA" w:rsidRPr="00E83A8F" w:rsidRDefault="00260D88" w:rsidP="00F93AEA">
            <w:pPr>
              <w:pStyle w:val="20"/>
              <w:shd w:val="clear" w:color="auto" w:fill="auto"/>
              <w:spacing w:after="100" w:afterAutospacing="1"/>
              <w:jc w:val="left"/>
              <w:rPr>
                <w:b w:val="0"/>
                <w:sz w:val="24"/>
                <w:szCs w:val="24"/>
              </w:rPr>
            </w:pPr>
            <w:r w:rsidRPr="00E83A8F">
              <w:rPr>
                <w:b w:val="0"/>
                <w:sz w:val="24"/>
                <w:szCs w:val="24"/>
              </w:rPr>
              <w:t>208«Агроінженерія»</w:t>
            </w:r>
          </w:p>
        </w:tc>
      </w:tr>
      <w:tr w:rsidR="00F93AEA" w:rsidRPr="00480C62" w14:paraId="102A380A" w14:textId="77777777" w:rsidTr="004316C4">
        <w:tc>
          <w:tcPr>
            <w:tcW w:w="3828" w:type="dxa"/>
            <w:shd w:val="clear" w:color="auto" w:fill="auto"/>
          </w:tcPr>
          <w:p w14:paraId="31FEC8CF" w14:textId="77777777" w:rsidR="00F93AEA" w:rsidRPr="00480C62" w:rsidRDefault="00260D88" w:rsidP="00F93AEA">
            <w:pPr>
              <w:pStyle w:val="20"/>
              <w:shd w:val="clear" w:color="auto" w:fill="auto"/>
              <w:spacing w:after="100" w:afterAutospacing="1"/>
              <w:jc w:val="left"/>
            </w:pPr>
            <w:r w:rsidRPr="00480C62">
              <w:rPr>
                <w:sz w:val="24"/>
                <w:szCs w:val="24"/>
              </w:rPr>
              <w:t>Галузь знань</w:t>
            </w:r>
          </w:p>
        </w:tc>
        <w:tc>
          <w:tcPr>
            <w:tcW w:w="6799" w:type="dxa"/>
            <w:shd w:val="clear" w:color="auto" w:fill="auto"/>
          </w:tcPr>
          <w:p w14:paraId="166A8984" w14:textId="77777777" w:rsidR="00F93AEA" w:rsidRPr="00E83A8F" w:rsidRDefault="00260D88" w:rsidP="00F93AEA">
            <w:pPr>
              <w:pStyle w:val="20"/>
              <w:shd w:val="clear" w:color="auto" w:fill="auto"/>
              <w:spacing w:after="100" w:afterAutospacing="1"/>
              <w:jc w:val="left"/>
              <w:rPr>
                <w:b w:val="0"/>
                <w:sz w:val="24"/>
                <w:szCs w:val="24"/>
              </w:rPr>
            </w:pPr>
            <w:r w:rsidRPr="00E83A8F">
              <w:rPr>
                <w:b w:val="0"/>
                <w:sz w:val="24"/>
                <w:szCs w:val="24"/>
              </w:rPr>
              <w:t>20 «Аграрні науки і продовольство»</w:t>
            </w:r>
          </w:p>
        </w:tc>
      </w:tr>
      <w:tr w:rsidR="00260D88" w:rsidRPr="00480C62" w14:paraId="7A9D5709" w14:textId="77777777" w:rsidTr="004316C4">
        <w:tc>
          <w:tcPr>
            <w:tcW w:w="3828" w:type="dxa"/>
            <w:shd w:val="clear" w:color="auto" w:fill="auto"/>
          </w:tcPr>
          <w:p w14:paraId="3EB49C1E" w14:textId="77777777" w:rsidR="00260D88" w:rsidRPr="00480C62" w:rsidRDefault="00260D88" w:rsidP="001807FA">
            <w:pPr>
              <w:pStyle w:val="a5"/>
              <w:shd w:val="clear" w:color="auto" w:fill="auto"/>
              <w:rPr>
                <w:sz w:val="24"/>
                <w:szCs w:val="24"/>
              </w:rPr>
            </w:pPr>
            <w:r w:rsidRPr="00480C62">
              <w:rPr>
                <w:b/>
                <w:bCs/>
                <w:sz w:val="24"/>
                <w:szCs w:val="24"/>
              </w:rPr>
              <w:t>Формат дисципліни</w:t>
            </w:r>
          </w:p>
        </w:tc>
        <w:tc>
          <w:tcPr>
            <w:tcW w:w="6799" w:type="dxa"/>
            <w:shd w:val="clear" w:color="auto" w:fill="auto"/>
          </w:tcPr>
          <w:p w14:paraId="31D6057D" w14:textId="77777777" w:rsidR="00260D88" w:rsidRPr="00E83A8F" w:rsidRDefault="00260D88" w:rsidP="00260D88">
            <w:pPr>
              <w:pStyle w:val="a5"/>
              <w:shd w:val="clear" w:color="auto" w:fill="auto"/>
              <w:ind w:left="33" w:right="131"/>
              <w:rPr>
                <w:sz w:val="24"/>
                <w:szCs w:val="24"/>
              </w:rPr>
            </w:pPr>
            <w:r w:rsidRPr="00E83A8F">
              <w:rPr>
                <w:sz w:val="24"/>
                <w:szCs w:val="24"/>
              </w:rPr>
              <w:t>вибіркова</w:t>
            </w:r>
          </w:p>
        </w:tc>
      </w:tr>
      <w:tr w:rsidR="00260D88" w:rsidRPr="00480C62" w14:paraId="5C61818F" w14:textId="77777777" w:rsidTr="004316C4">
        <w:tc>
          <w:tcPr>
            <w:tcW w:w="3828" w:type="dxa"/>
            <w:shd w:val="clear" w:color="auto" w:fill="auto"/>
          </w:tcPr>
          <w:p w14:paraId="0120F12E" w14:textId="77777777" w:rsidR="00260D88" w:rsidRPr="00480C62" w:rsidRDefault="00260D88" w:rsidP="001807FA">
            <w:pPr>
              <w:pStyle w:val="a5"/>
              <w:shd w:val="clear" w:color="auto" w:fill="auto"/>
              <w:rPr>
                <w:sz w:val="24"/>
                <w:szCs w:val="24"/>
              </w:rPr>
            </w:pPr>
            <w:r w:rsidRPr="00480C62">
              <w:rPr>
                <w:b/>
                <w:bCs/>
                <w:sz w:val="24"/>
                <w:szCs w:val="24"/>
              </w:rPr>
              <w:t>Форма навчання</w:t>
            </w:r>
          </w:p>
        </w:tc>
        <w:tc>
          <w:tcPr>
            <w:tcW w:w="6799" w:type="dxa"/>
            <w:shd w:val="clear" w:color="auto" w:fill="auto"/>
          </w:tcPr>
          <w:p w14:paraId="67D11D64" w14:textId="77777777" w:rsidR="00260D88" w:rsidRPr="00E83A8F" w:rsidRDefault="00260D88" w:rsidP="00260D88">
            <w:pPr>
              <w:pStyle w:val="a5"/>
              <w:shd w:val="clear" w:color="auto" w:fill="auto"/>
              <w:ind w:left="33" w:right="131"/>
              <w:rPr>
                <w:sz w:val="24"/>
                <w:szCs w:val="24"/>
              </w:rPr>
            </w:pPr>
            <w:r w:rsidRPr="00E83A8F">
              <w:rPr>
                <w:sz w:val="24"/>
                <w:szCs w:val="24"/>
              </w:rPr>
              <w:t>денна</w:t>
            </w:r>
          </w:p>
        </w:tc>
      </w:tr>
      <w:tr w:rsidR="00260D88" w:rsidRPr="00480C62" w14:paraId="7CC7C5C7" w14:textId="77777777" w:rsidTr="004316C4">
        <w:tc>
          <w:tcPr>
            <w:tcW w:w="3828" w:type="dxa"/>
            <w:shd w:val="clear" w:color="auto" w:fill="auto"/>
          </w:tcPr>
          <w:p w14:paraId="23B43666" w14:textId="77777777" w:rsidR="00260D88" w:rsidRPr="00480C62" w:rsidRDefault="00260D88" w:rsidP="001807FA">
            <w:pPr>
              <w:pStyle w:val="a5"/>
              <w:shd w:val="clear" w:color="auto" w:fill="auto"/>
              <w:rPr>
                <w:sz w:val="24"/>
                <w:szCs w:val="24"/>
              </w:rPr>
            </w:pPr>
            <w:r w:rsidRPr="00480C62">
              <w:rPr>
                <w:b/>
                <w:bCs/>
                <w:sz w:val="24"/>
                <w:szCs w:val="24"/>
              </w:rPr>
              <w:t>Рік навчання/семестр</w:t>
            </w:r>
          </w:p>
        </w:tc>
        <w:tc>
          <w:tcPr>
            <w:tcW w:w="6799" w:type="dxa"/>
            <w:shd w:val="clear" w:color="auto" w:fill="auto"/>
          </w:tcPr>
          <w:p w14:paraId="5397ACAA" w14:textId="7794491A" w:rsidR="00260D88" w:rsidRPr="00E83A8F" w:rsidRDefault="00260D88" w:rsidP="00260D88">
            <w:pPr>
              <w:pStyle w:val="a5"/>
              <w:shd w:val="clear" w:color="auto" w:fill="auto"/>
              <w:ind w:left="33" w:right="131"/>
              <w:rPr>
                <w:sz w:val="24"/>
                <w:szCs w:val="24"/>
              </w:rPr>
            </w:pPr>
            <w:r w:rsidRPr="00E83A8F">
              <w:rPr>
                <w:sz w:val="24"/>
                <w:szCs w:val="24"/>
              </w:rPr>
              <w:t>V семестр</w:t>
            </w:r>
          </w:p>
        </w:tc>
      </w:tr>
      <w:tr w:rsidR="00260D88" w:rsidRPr="00480C62" w14:paraId="7754A6E5" w14:textId="77777777" w:rsidTr="004316C4">
        <w:tc>
          <w:tcPr>
            <w:tcW w:w="3828" w:type="dxa"/>
            <w:shd w:val="clear" w:color="auto" w:fill="auto"/>
          </w:tcPr>
          <w:p w14:paraId="16FB6333" w14:textId="77777777" w:rsidR="00260D88" w:rsidRPr="00480C62" w:rsidRDefault="00260D88" w:rsidP="001807FA">
            <w:pPr>
              <w:pStyle w:val="a5"/>
              <w:shd w:val="clear" w:color="auto" w:fill="auto"/>
              <w:rPr>
                <w:sz w:val="24"/>
                <w:szCs w:val="24"/>
              </w:rPr>
            </w:pPr>
            <w:r w:rsidRPr="00480C62">
              <w:rPr>
                <w:b/>
                <w:bCs/>
                <w:sz w:val="24"/>
                <w:szCs w:val="24"/>
              </w:rPr>
              <w:t>Обсяг дисципліни</w:t>
            </w:r>
          </w:p>
        </w:tc>
        <w:tc>
          <w:tcPr>
            <w:tcW w:w="6799" w:type="dxa"/>
            <w:shd w:val="clear" w:color="auto" w:fill="auto"/>
          </w:tcPr>
          <w:p w14:paraId="45195167" w14:textId="77777777" w:rsidR="00260D88" w:rsidRPr="00E83A8F" w:rsidRDefault="00260D88" w:rsidP="00260D88">
            <w:pPr>
              <w:pStyle w:val="a5"/>
              <w:shd w:val="clear" w:color="auto" w:fill="auto"/>
              <w:ind w:left="33" w:right="131"/>
              <w:rPr>
                <w:sz w:val="24"/>
                <w:szCs w:val="24"/>
              </w:rPr>
            </w:pPr>
            <w:r w:rsidRPr="00E83A8F">
              <w:rPr>
                <w:sz w:val="24"/>
                <w:szCs w:val="24"/>
              </w:rPr>
              <w:t>3 кредити (90 годин)</w:t>
            </w:r>
          </w:p>
        </w:tc>
      </w:tr>
      <w:tr w:rsidR="00260D88" w:rsidRPr="00480C62" w14:paraId="05850132" w14:textId="77777777" w:rsidTr="004316C4">
        <w:tc>
          <w:tcPr>
            <w:tcW w:w="3828" w:type="dxa"/>
            <w:shd w:val="clear" w:color="auto" w:fill="auto"/>
          </w:tcPr>
          <w:p w14:paraId="05938E2A" w14:textId="77777777" w:rsidR="00260D88" w:rsidRPr="00480C62" w:rsidRDefault="00260D88" w:rsidP="001807FA">
            <w:pPr>
              <w:pStyle w:val="a5"/>
              <w:shd w:val="clear" w:color="auto" w:fill="auto"/>
              <w:rPr>
                <w:sz w:val="24"/>
                <w:szCs w:val="24"/>
              </w:rPr>
            </w:pPr>
            <w:r w:rsidRPr="00480C62">
              <w:rPr>
                <w:b/>
                <w:bCs/>
                <w:sz w:val="24"/>
                <w:szCs w:val="24"/>
              </w:rPr>
              <w:t>Контрольні заходи</w:t>
            </w:r>
          </w:p>
        </w:tc>
        <w:tc>
          <w:tcPr>
            <w:tcW w:w="6799" w:type="dxa"/>
            <w:shd w:val="clear" w:color="auto" w:fill="auto"/>
          </w:tcPr>
          <w:p w14:paraId="08C19530" w14:textId="77777777" w:rsidR="00260D88" w:rsidRPr="00E83A8F" w:rsidRDefault="00260D88" w:rsidP="00260D88">
            <w:pPr>
              <w:pStyle w:val="a5"/>
              <w:shd w:val="clear" w:color="auto" w:fill="auto"/>
              <w:ind w:left="33" w:right="131"/>
              <w:rPr>
                <w:sz w:val="24"/>
                <w:szCs w:val="24"/>
              </w:rPr>
            </w:pPr>
            <w:r w:rsidRPr="00E83A8F">
              <w:rPr>
                <w:sz w:val="24"/>
                <w:szCs w:val="24"/>
              </w:rPr>
              <w:t>диференційований залік</w:t>
            </w:r>
          </w:p>
        </w:tc>
      </w:tr>
      <w:tr w:rsidR="00260D88" w:rsidRPr="00480C62" w14:paraId="667B6C65" w14:textId="77777777" w:rsidTr="004316C4">
        <w:tc>
          <w:tcPr>
            <w:tcW w:w="3828" w:type="dxa"/>
            <w:shd w:val="clear" w:color="auto" w:fill="auto"/>
          </w:tcPr>
          <w:p w14:paraId="5A8B9BD3" w14:textId="77777777" w:rsidR="00260D88" w:rsidRPr="00480C62" w:rsidRDefault="00260D88" w:rsidP="001807FA">
            <w:pPr>
              <w:pStyle w:val="a5"/>
              <w:shd w:val="clear" w:color="auto" w:fill="auto"/>
              <w:rPr>
                <w:sz w:val="24"/>
                <w:szCs w:val="24"/>
              </w:rPr>
            </w:pPr>
            <w:r w:rsidRPr="00480C62">
              <w:rPr>
                <w:b/>
                <w:bCs/>
                <w:sz w:val="24"/>
                <w:szCs w:val="24"/>
              </w:rPr>
              <w:t>Мова викладання</w:t>
            </w:r>
          </w:p>
        </w:tc>
        <w:tc>
          <w:tcPr>
            <w:tcW w:w="6799" w:type="dxa"/>
            <w:shd w:val="clear" w:color="auto" w:fill="auto"/>
          </w:tcPr>
          <w:p w14:paraId="38E5E47D" w14:textId="77777777" w:rsidR="00260D88" w:rsidRPr="00E83A8F" w:rsidRDefault="00260D88" w:rsidP="00260D88">
            <w:pPr>
              <w:pStyle w:val="a5"/>
              <w:shd w:val="clear" w:color="auto" w:fill="auto"/>
              <w:ind w:left="33" w:right="131"/>
              <w:rPr>
                <w:sz w:val="24"/>
                <w:szCs w:val="24"/>
              </w:rPr>
            </w:pPr>
            <w:r w:rsidRPr="00E83A8F">
              <w:rPr>
                <w:sz w:val="24"/>
                <w:szCs w:val="24"/>
              </w:rPr>
              <w:t>українська</w:t>
            </w:r>
          </w:p>
        </w:tc>
      </w:tr>
      <w:tr w:rsidR="00260D88" w:rsidRPr="00480C62" w14:paraId="0B15725F" w14:textId="77777777" w:rsidTr="004316C4">
        <w:tc>
          <w:tcPr>
            <w:tcW w:w="3828" w:type="dxa"/>
            <w:shd w:val="clear" w:color="auto" w:fill="auto"/>
          </w:tcPr>
          <w:p w14:paraId="27FA487E" w14:textId="77777777" w:rsidR="00260D88" w:rsidRPr="00480C62" w:rsidRDefault="00260D88" w:rsidP="001807FA">
            <w:pPr>
              <w:pStyle w:val="a5"/>
              <w:shd w:val="clear" w:color="auto" w:fill="auto"/>
              <w:rPr>
                <w:sz w:val="24"/>
                <w:szCs w:val="24"/>
              </w:rPr>
            </w:pPr>
            <w:r w:rsidRPr="00480C62">
              <w:rPr>
                <w:b/>
                <w:bCs/>
                <w:sz w:val="24"/>
                <w:szCs w:val="24"/>
              </w:rPr>
              <w:t>Викладач</w:t>
            </w:r>
          </w:p>
        </w:tc>
        <w:tc>
          <w:tcPr>
            <w:tcW w:w="6799" w:type="dxa"/>
            <w:shd w:val="clear" w:color="auto" w:fill="auto"/>
          </w:tcPr>
          <w:p w14:paraId="47BBCF88" w14:textId="50420CE4" w:rsidR="00260D88" w:rsidRPr="00E83A8F" w:rsidRDefault="001807FA" w:rsidP="00260D88">
            <w:pPr>
              <w:pStyle w:val="a5"/>
              <w:shd w:val="clear" w:color="auto" w:fill="auto"/>
              <w:ind w:left="33" w:right="131"/>
              <w:jc w:val="both"/>
              <w:rPr>
                <w:sz w:val="24"/>
                <w:szCs w:val="24"/>
              </w:rPr>
            </w:pPr>
            <w:r w:rsidRPr="00E83A8F">
              <w:rPr>
                <w:b/>
                <w:iCs/>
                <w:sz w:val="24"/>
                <w:szCs w:val="24"/>
              </w:rPr>
              <w:t xml:space="preserve">Деркач </w:t>
            </w:r>
            <w:r w:rsidR="0092039A">
              <w:rPr>
                <w:b/>
                <w:iCs/>
                <w:sz w:val="24"/>
                <w:szCs w:val="24"/>
              </w:rPr>
              <w:t>Віталій</w:t>
            </w:r>
            <w:r w:rsidRPr="00E83A8F">
              <w:rPr>
                <w:b/>
                <w:iCs/>
                <w:sz w:val="24"/>
                <w:szCs w:val="24"/>
              </w:rPr>
              <w:t xml:space="preserve"> Васильович</w:t>
            </w:r>
            <w:r w:rsidR="00260D88" w:rsidRPr="00E83A8F">
              <w:rPr>
                <w:sz w:val="24"/>
                <w:szCs w:val="24"/>
              </w:rPr>
              <w:t xml:space="preserve"> </w:t>
            </w:r>
            <w:r w:rsidR="0092039A">
              <w:rPr>
                <w:sz w:val="24"/>
                <w:szCs w:val="24"/>
              </w:rPr>
              <w:t>–</w:t>
            </w:r>
            <w:r w:rsidR="00260D88" w:rsidRPr="00E83A8F">
              <w:rPr>
                <w:sz w:val="24"/>
                <w:szCs w:val="24"/>
              </w:rPr>
              <w:t xml:space="preserve"> </w:t>
            </w:r>
            <w:proofErr w:type="spellStart"/>
            <w:r w:rsidR="0092039A">
              <w:rPr>
                <w:sz w:val="24"/>
                <w:szCs w:val="24"/>
              </w:rPr>
              <w:t>к.т.н</w:t>
            </w:r>
            <w:proofErr w:type="spellEnd"/>
            <w:r w:rsidR="0092039A">
              <w:rPr>
                <w:sz w:val="24"/>
                <w:szCs w:val="24"/>
              </w:rPr>
              <w:t xml:space="preserve">., </w:t>
            </w:r>
            <w:r w:rsidR="00260D88" w:rsidRPr="00E83A8F">
              <w:rPr>
                <w:sz w:val="24"/>
                <w:szCs w:val="24"/>
              </w:rPr>
              <w:t>викладач вищої кваліфікаційної категорії</w:t>
            </w:r>
          </w:p>
        </w:tc>
      </w:tr>
      <w:tr w:rsidR="00260D88" w:rsidRPr="00480C62" w14:paraId="530BD5FB" w14:textId="77777777" w:rsidTr="004316C4">
        <w:tc>
          <w:tcPr>
            <w:tcW w:w="3828" w:type="dxa"/>
            <w:shd w:val="clear" w:color="auto" w:fill="auto"/>
          </w:tcPr>
          <w:p w14:paraId="50D15172" w14:textId="77777777" w:rsidR="00260D88" w:rsidRPr="00480C62" w:rsidRDefault="00260D88" w:rsidP="001807FA">
            <w:pPr>
              <w:pStyle w:val="a5"/>
              <w:shd w:val="clear" w:color="auto" w:fill="auto"/>
              <w:rPr>
                <w:b/>
                <w:bCs/>
                <w:sz w:val="24"/>
                <w:szCs w:val="24"/>
              </w:rPr>
            </w:pPr>
            <w:r w:rsidRPr="00480C62">
              <w:rPr>
                <w:b/>
                <w:bCs/>
                <w:sz w:val="24"/>
                <w:szCs w:val="24"/>
              </w:rPr>
              <w:t>Анотація дисципліни</w:t>
            </w:r>
          </w:p>
        </w:tc>
        <w:tc>
          <w:tcPr>
            <w:tcW w:w="6799" w:type="dxa"/>
            <w:shd w:val="clear" w:color="auto" w:fill="auto"/>
          </w:tcPr>
          <w:p w14:paraId="092E5F54" w14:textId="7F689A13" w:rsidR="00597A80" w:rsidRPr="00E83A8F" w:rsidRDefault="00CE5F5A" w:rsidP="00CE5F5A">
            <w:pPr>
              <w:pStyle w:val="ae"/>
              <w:jc w:val="both"/>
            </w:pPr>
            <w:r>
              <w:t>Дисципліна «Основи комп’ютерної графіки» відіграє ключову роль у формуванні професійних компетенцій студентів інженерних спеціальностей, оскільки вона забезпечує фундаментальні знання та практичні навички, необхідні для проектування, моделювання та візуалізації технічних об’єктів із використанням сучасних графічних редакторів та спеціалізованих систем автоматизованого проектування (САПР). Опановуючи зазначену дисципліну, студенти здобувають знання, що є критично важливими не лише в межах освітнього процесу, а й у їхній подальшій професійній діяльності, сприяючи підвищенню рівня інженерної підготовки та конкурентоспроможності на ринку праці.</w:t>
            </w:r>
          </w:p>
        </w:tc>
      </w:tr>
      <w:tr w:rsidR="00260D88" w:rsidRPr="00480C62" w14:paraId="3695D058" w14:textId="77777777" w:rsidTr="004316C4">
        <w:trPr>
          <w:trHeight w:val="1241"/>
        </w:trPr>
        <w:tc>
          <w:tcPr>
            <w:tcW w:w="3828" w:type="dxa"/>
            <w:shd w:val="clear" w:color="auto" w:fill="auto"/>
          </w:tcPr>
          <w:p w14:paraId="081CEE6E" w14:textId="77777777" w:rsidR="00260D88" w:rsidRPr="00480C62" w:rsidRDefault="00260D88" w:rsidP="001807FA">
            <w:pPr>
              <w:pStyle w:val="a5"/>
              <w:shd w:val="clear" w:color="auto" w:fill="auto"/>
              <w:rPr>
                <w:b/>
                <w:bCs/>
                <w:sz w:val="24"/>
                <w:szCs w:val="24"/>
              </w:rPr>
            </w:pPr>
            <w:r w:rsidRPr="00480C62">
              <w:rPr>
                <w:b/>
                <w:bCs/>
                <w:sz w:val="24"/>
                <w:szCs w:val="24"/>
              </w:rPr>
              <w:t>Мета дисципліни</w:t>
            </w:r>
          </w:p>
        </w:tc>
        <w:tc>
          <w:tcPr>
            <w:tcW w:w="6799" w:type="dxa"/>
            <w:shd w:val="clear" w:color="auto" w:fill="auto"/>
          </w:tcPr>
          <w:p w14:paraId="16AE44E5" w14:textId="3E13E455" w:rsidR="00260D88" w:rsidRPr="00CE5F5A" w:rsidRDefault="000B39A8" w:rsidP="00150709">
            <w:pPr>
              <w:pStyle w:val="a5"/>
              <w:ind w:right="131"/>
              <w:jc w:val="both"/>
              <w:rPr>
                <w:sz w:val="24"/>
                <w:szCs w:val="24"/>
              </w:rPr>
            </w:pPr>
            <w:r>
              <w:rPr>
                <w:sz w:val="24"/>
                <w:szCs w:val="24"/>
              </w:rPr>
              <w:t>О</w:t>
            </w:r>
            <w:r w:rsidR="00CE5F5A" w:rsidRPr="00CE5F5A">
              <w:rPr>
                <w:sz w:val="24"/>
                <w:szCs w:val="24"/>
              </w:rPr>
              <w:t xml:space="preserve">знайомити студентів із основами комп’ютерної графіки, принципами створення і редагування зображень, </w:t>
            </w:r>
            <w:proofErr w:type="spellStart"/>
            <w:r w:rsidR="002B5AFF">
              <w:rPr>
                <w:sz w:val="24"/>
                <w:szCs w:val="24"/>
              </w:rPr>
              <w:t>дво</w:t>
            </w:r>
            <w:proofErr w:type="spellEnd"/>
            <w:r w:rsidR="002B5AFF">
              <w:rPr>
                <w:sz w:val="24"/>
                <w:szCs w:val="24"/>
              </w:rPr>
              <w:t xml:space="preserve">- та </w:t>
            </w:r>
            <w:r w:rsidR="00CE5F5A" w:rsidRPr="00CE5F5A">
              <w:rPr>
                <w:sz w:val="24"/>
                <w:szCs w:val="24"/>
              </w:rPr>
              <w:t xml:space="preserve">тривимірного моделювання та візуалізації технічних конструкцій, що застосовуються в </w:t>
            </w:r>
            <w:proofErr w:type="spellStart"/>
            <w:r w:rsidR="00CE5F5A" w:rsidRPr="00CE5F5A">
              <w:rPr>
                <w:sz w:val="24"/>
                <w:szCs w:val="24"/>
              </w:rPr>
              <w:t>агроінженерії</w:t>
            </w:r>
            <w:proofErr w:type="spellEnd"/>
            <w:r w:rsidR="00CE5F5A" w:rsidRPr="00CE5F5A">
              <w:rPr>
                <w:sz w:val="24"/>
                <w:szCs w:val="24"/>
              </w:rPr>
              <w:t>.</w:t>
            </w:r>
          </w:p>
        </w:tc>
      </w:tr>
      <w:tr w:rsidR="000903A6" w:rsidRPr="00480C62" w14:paraId="004373EA" w14:textId="77777777" w:rsidTr="004316C4">
        <w:tc>
          <w:tcPr>
            <w:tcW w:w="3828" w:type="dxa"/>
            <w:shd w:val="clear" w:color="auto" w:fill="auto"/>
          </w:tcPr>
          <w:p w14:paraId="2C66A0ED" w14:textId="77777777" w:rsidR="000903A6" w:rsidRPr="001F2B3B" w:rsidRDefault="000903A6" w:rsidP="001807FA">
            <w:pPr>
              <w:pStyle w:val="a5"/>
              <w:shd w:val="clear" w:color="auto" w:fill="auto"/>
              <w:rPr>
                <w:b/>
                <w:bCs/>
                <w:sz w:val="24"/>
                <w:szCs w:val="24"/>
              </w:rPr>
            </w:pPr>
            <w:r w:rsidRPr="001F2B3B">
              <w:rPr>
                <w:b/>
                <w:bCs/>
                <w:sz w:val="24"/>
                <w:szCs w:val="24"/>
              </w:rPr>
              <w:t>Очікувані результати навчання</w:t>
            </w:r>
          </w:p>
        </w:tc>
        <w:tc>
          <w:tcPr>
            <w:tcW w:w="6799" w:type="dxa"/>
            <w:shd w:val="clear" w:color="auto" w:fill="auto"/>
          </w:tcPr>
          <w:p w14:paraId="233AEB56" w14:textId="60FC372C" w:rsidR="000B39A8" w:rsidRPr="001F2B3B" w:rsidRDefault="000B39A8" w:rsidP="000B39A8">
            <w:pPr>
              <w:pStyle w:val="a6"/>
              <w:numPr>
                <w:ilvl w:val="0"/>
                <w:numId w:val="7"/>
              </w:numPr>
              <w:tabs>
                <w:tab w:val="left" w:pos="317"/>
              </w:tabs>
              <w:ind w:left="33" w:firstLine="0"/>
              <w:jc w:val="both"/>
              <w:rPr>
                <w:sz w:val="24"/>
                <w:szCs w:val="24"/>
                <w:lang w:val="uk-UA"/>
              </w:rPr>
            </w:pPr>
            <w:r w:rsidRPr="001F2B3B">
              <w:rPr>
                <w:sz w:val="24"/>
                <w:szCs w:val="24"/>
                <w:lang w:val="uk-UA"/>
              </w:rPr>
              <w:t>здатність ефективно застосувати методи і засоби комп’ютерної графіки у освітньому процесі та професійній інженерній діяльності.</w:t>
            </w:r>
          </w:p>
          <w:p w14:paraId="4C7281C7" w14:textId="39D812FA" w:rsidR="000B39A8" w:rsidRPr="001F2B3B" w:rsidRDefault="000B39A8" w:rsidP="000B39A8">
            <w:pPr>
              <w:pStyle w:val="a6"/>
              <w:numPr>
                <w:ilvl w:val="0"/>
                <w:numId w:val="7"/>
              </w:numPr>
              <w:tabs>
                <w:tab w:val="left" w:pos="317"/>
              </w:tabs>
              <w:ind w:left="33" w:firstLine="0"/>
              <w:jc w:val="both"/>
              <w:rPr>
                <w:sz w:val="24"/>
                <w:szCs w:val="24"/>
                <w:lang w:val="uk-UA"/>
              </w:rPr>
            </w:pPr>
            <w:r w:rsidRPr="001F2B3B">
              <w:rPr>
                <w:sz w:val="24"/>
                <w:szCs w:val="24"/>
                <w:lang w:val="uk-UA"/>
              </w:rPr>
              <w:t xml:space="preserve">володіти основними концепціями комп’ютерної графіки, основними принципами та алгоритмами побудови двовимірних (2D) і тривимірних (3D) графічних об’єктів. </w:t>
            </w:r>
          </w:p>
          <w:p w14:paraId="47C26293" w14:textId="51DB9B76" w:rsidR="000B39A8" w:rsidRPr="001F2B3B" w:rsidRDefault="000B39A8" w:rsidP="000B39A8">
            <w:pPr>
              <w:pStyle w:val="a6"/>
              <w:numPr>
                <w:ilvl w:val="0"/>
                <w:numId w:val="7"/>
              </w:numPr>
              <w:tabs>
                <w:tab w:val="left" w:pos="317"/>
              </w:tabs>
              <w:ind w:left="33" w:firstLine="0"/>
              <w:jc w:val="both"/>
              <w:rPr>
                <w:sz w:val="24"/>
                <w:szCs w:val="24"/>
                <w:lang w:val="uk-UA"/>
              </w:rPr>
            </w:pPr>
            <w:r w:rsidRPr="001F2B3B">
              <w:rPr>
                <w:sz w:val="24"/>
                <w:szCs w:val="24"/>
                <w:lang w:val="uk-UA"/>
              </w:rPr>
              <w:t xml:space="preserve">вміти використовувати системи автоматизованого </w:t>
            </w:r>
            <w:proofErr w:type="spellStart"/>
            <w:r w:rsidRPr="001F2B3B">
              <w:rPr>
                <w:sz w:val="24"/>
                <w:szCs w:val="24"/>
                <w:lang w:val="uk-UA"/>
              </w:rPr>
              <w:t>проєктування</w:t>
            </w:r>
            <w:proofErr w:type="spellEnd"/>
            <w:r w:rsidRPr="001F2B3B">
              <w:rPr>
                <w:sz w:val="24"/>
                <w:szCs w:val="24"/>
                <w:lang w:val="uk-UA"/>
              </w:rPr>
              <w:t xml:space="preserve"> (САПР) для розробки креслень, схем та технічної документації відповідно до міжнародних стандартів (ISO, ГОСТ, DIN).</w:t>
            </w:r>
          </w:p>
          <w:p w14:paraId="13E0906C" w14:textId="0CF9E203" w:rsidR="000B39A8" w:rsidRPr="001F2B3B" w:rsidRDefault="000B39A8" w:rsidP="000B39A8">
            <w:pPr>
              <w:pStyle w:val="a6"/>
              <w:numPr>
                <w:ilvl w:val="0"/>
                <w:numId w:val="7"/>
              </w:numPr>
              <w:tabs>
                <w:tab w:val="left" w:pos="317"/>
              </w:tabs>
              <w:ind w:left="33" w:firstLine="0"/>
              <w:jc w:val="both"/>
              <w:rPr>
                <w:sz w:val="24"/>
                <w:szCs w:val="24"/>
                <w:lang w:val="uk-UA"/>
              </w:rPr>
            </w:pPr>
            <w:r w:rsidRPr="001F2B3B">
              <w:rPr>
                <w:sz w:val="24"/>
                <w:szCs w:val="24"/>
                <w:lang w:val="uk-UA"/>
              </w:rPr>
              <w:t xml:space="preserve">вміти створювати тривимірні моделі інженерних об’єктів, їх параметричне та поверхневе моделювання, принципи обробки </w:t>
            </w:r>
            <w:r w:rsidRPr="001F2B3B">
              <w:rPr>
                <w:sz w:val="24"/>
                <w:szCs w:val="24"/>
                <w:lang w:val="uk-UA"/>
              </w:rPr>
              <w:lastRenderedPageBreak/>
              <w:t xml:space="preserve">кольору, теорії освітлення, </w:t>
            </w:r>
            <w:proofErr w:type="spellStart"/>
            <w:r w:rsidRPr="001F2B3B">
              <w:rPr>
                <w:sz w:val="24"/>
                <w:szCs w:val="24"/>
                <w:lang w:val="uk-UA"/>
              </w:rPr>
              <w:t>текстурування</w:t>
            </w:r>
            <w:proofErr w:type="spellEnd"/>
            <w:r w:rsidRPr="001F2B3B">
              <w:rPr>
                <w:sz w:val="24"/>
                <w:szCs w:val="24"/>
                <w:lang w:val="uk-UA"/>
              </w:rPr>
              <w:t xml:space="preserve"> та візуалізації у цифровому середовищі.</w:t>
            </w:r>
          </w:p>
          <w:p w14:paraId="3C6EDF87" w14:textId="5D47B43E" w:rsidR="000B39A8" w:rsidRPr="001F2B3B" w:rsidRDefault="000B39A8" w:rsidP="000B39A8">
            <w:pPr>
              <w:pStyle w:val="a6"/>
              <w:numPr>
                <w:ilvl w:val="0"/>
                <w:numId w:val="7"/>
              </w:numPr>
              <w:tabs>
                <w:tab w:val="left" w:pos="317"/>
              </w:tabs>
              <w:ind w:left="33" w:firstLine="0"/>
              <w:jc w:val="both"/>
              <w:rPr>
                <w:sz w:val="24"/>
                <w:szCs w:val="24"/>
                <w:lang w:val="uk-UA"/>
              </w:rPr>
            </w:pPr>
            <w:r w:rsidRPr="001F2B3B">
              <w:rPr>
                <w:sz w:val="24"/>
                <w:szCs w:val="24"/>
                <w:lang w:val="uk-UA"/>
              </w:rPr>
              <w:t>використовувати відповідні графічні методи для вирішення інженерних завдань у проектуванні, машинобудуванні, архітектурі та інших інженерних галузях.</w:t>
            </w:r>
          </w:p>
          <w:p w14:paraId="4EADE553" w14:textId="020BED4B" w:rsidR="00F14F1D" w:rsidRPr="001F2B3B" w:rsidRDefault="000B39A8" w:rsidP="000B39A8">
            <w:pPr>
              <w:pStyle w:val="a6"/>
              <w:numPr>
                <w:ilvl w:val="0"/>
                <w:numId w:val="7"/>
              </w:numPr>
              <w:tabs>
                <w:tab w:val="left" w:pos="317"/>
              </w:tabs>
              <w:ind w:left="33" w:firstLine="0"/>
              <w:jc w:val="both"/>
              <w:rPr>
                <w:sz w:val="24"/>
                <w:szCs w:val="24"/>
                <w:lang w:val="uk-UA"/>
              </w:rPr>
            </w:pPr>
            <w:r w:rsidRPr="001F2B3B">
              <w:rPr>
                <w:sz w:val="24"/>
                <w:szCs w:val="24"/>
                <w:lang w:val="uk-UA"/>
              </w:rPr>
              <w:t xml:space="preserve">застосовувати оформлення технічної документації та </w:t>
            </w:r>
            <w:proofErr w:type="spellStart"/>
            <w:r w:rsidRPr="001F2B3B">
              <w:rPr>
                <w:sz w:val="24"/>
                <w:szCs w:val="24"/>
                <w:lang w:val="uk-UA"/>
              </w:rPr>
              <w:t>проєктної</w:t>
            </w:r>
            <w:proofErr w:type="spellEnd"/>
            <w:r w:rsidRPr="001F2B3B">
              <w:rPr>
                <w:sz w:val="24"/>
                <w:szCs w:val="24"/>
                <w:lang w:val="uk-UA"/>
              </w:rPr>
              <w:t xml:space="preserve"> графічної інформації у відповідності до професійних вимог.</w:t>
            </w:r>
          </w:p>
        </w:tc>
      </w:tr>
      <w:tr w:rsidR="000903A6" w:rsidRPr="00480C62" w14:paraId="7577E86D" w14:textId="77777777" w:rsidTr="004316C4">
        <w:tc>
          <w:tcPr>
            <w:tcW w:w="3828" w:type="dxa"/>
            <w:shd w:val="clear" w:color="auto" w:fill="auto"/>
          </w:tcPr>
          <w:p w14:paraId="36C29034" w14:textId="48F72125" w:rsidR="000903A6" w:rsidRPr="00480C62" w:rsidRDefault="001807FA" w:rsidP="001807FA">
            <w:pPr>
              <w:pStyle w:val="a5"/>
              <w:shd w:val="clear" w:color="auto" w:fill="auto"/>
              <w:rPr>
                <w:b/>
                <w:bCs/>
                <w:sz w:val="24"/>
                <w:szCs w:val="24"/>
              </w:rPr>
            </w:pPr>
            <w:r>
              <w:rPr>
                <w:b/>
                <w:bCs/>
                <w:sz w:val="24"/>
                <w:szCs w:val="24"/>
              </w:rPr>
              <w:lastRenderedPageBreak/>
              <w:t>Зміст дисципліни</w:t>
            </w:r>
          </w:p>
        </w:tc>
        <w:tc>
          <w:tcPr>
            <w:tcW w:w="6799" w:type="dxa"/>
            <w:shd w:val="clear" w:color="auto" w:fill="auto"/>
          </w:tcPr>
          <w:p w14:paraId="41B301EC" w14:textId="3C64FD46" w:rsidR="00EC6FF4" w:rsidRPr="00D1723D" w:rsidRDefault="00EC6FF4" w:rsidP="00EC6FF4">
            <w:pPr>
              <w:autoSpaceDE w:val="0"/>
              <w:autoSpaceDN w:val="0"/>
              <w:adjustRightInd w:val="0"/>
              <w:jc w:val="both"/>
              <w:rPr>
                <w:rFonts w:ascii="Times New Roman" w:eastAsia="Times New Roman" w:hAnsi="Times New Roman" w:cs="Times New Roman"/>
                <w:b/>
                <w:color w:val="auto"/>
                <w:lang w:bidi="ar-SA"/>
              </w:rPr>
            </w:pPr>
            <w:bookmarkStart w:id="0" w:name="_Hlk192170546"/>
            <w:r w:rsidRPr="00D1723D">
              <w:rPr>
                <w:rFonts w:ascii="Times New Roman" w:hAnsi="Times New Roman" w:cs="Times New Roman"/>
                <w:b/>
                <w:bCs/>
              </w:rPr>
              <w:t xml:space="preserve">Тема </w:t>
            </w:r>
            <w:r w:rsidRPr="00D1723D">
              <w:rPr>
                <w:rFonts w:ascii="Times New Roman" w:hAnsi="Times New Roman" w:cs="Times New Roman"/>
                <w:b/>
                <w:bCs/>
                <w:lang w:val="ru-RU"/>
              </w:rPr>
              <w:t>1</w:t>
            </w:r>
            <w:r w:rsidRPr="00D1723D">
              <w:rPr>
                <w:rFonts w:ascii="Times New Roman" w:hAnsi="Times New Roman" w:cs="Times New Roman"/>
                <w:b/>
                <w:bCs/>
              </w:rPr>
              <w:t>.</w:t>
            </w:r>
            <w:bookmarkEnd w:id="0"/>
            <w:r w:rsidRPr="00D1723D">
              <w:rPr>
                <w:rFonts w:ascii="Times New Roman" w:hAnsi="Times New Roman" w:cs="Times New Roman"/>
                <w:b/>
                <w:bCs/>
              </w:rPr>
              <w:t xml:space="preserve"> </w:t>
            </w:r>
            <w:r w:rsidRPr="00D1723D">
              <w:rPr>
                <w:rFonts w:ascii="Times New Roman" w:eastAsia="Times New Roman" w:hAnsi="Times New Roman" w:cs="Times New Roman"/>
                <w:b/>
                <w:color w:val="auto"/>
                <w:lang w:bidi="ar-SA"/>
              </w:rPr>
              <w:t>Основні поняття комп’ютерної графіки</w:t>
            </w:r>
          </w:p>
          <w:p w14:paraId="7D5E4152" w14:textId="7B6D718D" w:rsidR="00EC6FF4" w:rsidRPr="00D1723D" w:rsidRDefault="00EC6FF4" w:rsidP="00EC6FF4">
            <w:pPr>
              <w:widowControl/>
              <w:autoSpaceDE w:val="0"/>
              <w:autoSpaceDN w:val="0"/>
              <w:adjustRightInd w:val="0"/>
              <w:jc w:val="both"/>
              <w:rPr>
                <w:rFonts w:ascii="Times New Roman" w:eastAsia="Times New Roman" w:hAnsi="Times New Roman" w:cs="Times New Roman"/>
                <w:color w:val="auto"/>
                <w:lang w:bidi="ar-SA"/>
              </w:rPr>
            </w:pPr>
            <w:r w:rsidRPr="00D1723D">
              <w:rPr>
                <w:rFonts w:ascii="Times New Roman" w:eastAsia="Times New Roman" w:hAnsi="Times New Roman" w:cs="Times New Roman"/>
                <w:color w:val="auto"/>
                <w:lang w:bidi="ar-SA"/>
              </w:rPr>
              <w:t>Види комп'ютерної графіки, та їх характеристики. Графічні редактори та системи автоматизованого проектування для створення і опрацювання комп'ютерної графіки. Поняття про растрову та векторну графіку, відмінності, переваги і недоліки.</w:t>
            </w:r>
          </w:p>
          <w:p w14:paraId="3A62869A" w14:textId="637453B5" w:rsidR="00A76BC1" w:rsidRPr="00D1723D" w:rsidRDefault="00A76BC1" w:rsidP="00EC6FF4">
            <w:pPr>
              <w:widowControl/>
              <w:autoSpaceDE w:val="0"/>
              <w:autoSpaceDN w:val="0"/>
              <w:adjustRightInd w:val="0"/>
              <w:jc w:val="both"/>
              <w:rPr>
                <w:rFonts w:ascii="Times New Roman" w:eastAsia="Times New Roman" w:hAnsi="Times New Roman" w:cs="Times New Roman"/>
                <w:color w:val="auto"/>
                <w:lang w:bidi="ar-SA"/>
              </w:rPr>
            </w:pPr>
            <w:r w:rsidRPr="00D1723D">
              <w:rPr>
                <w:rFonts w:ascii="Times New Roman" w:eastAsia="Times New Roman" w:hAnsi="Times New Roman" w:cs="Times New Roman"/>
                <w:color w:val="auto"/>
                <w:lang w:bidi="ar-SA"/>
              </w:rPr>
              <w:t>Характеристики зображень, роздільна здатність, колірні моделі</w:t>
            </w:r>
            <w:r w:rsidR="00EC6FF4" w:rsidRPr="00D1723D">
              <w:rPr>
                <w:rFonts w:ascii="Times New Roman" w:eastAsia="Times New Roman" w:hAnsi="Times New Roman" w:cs="Times New Roman"/>
                <w:color w:val="auto"/>
                <w:lang w:bidi="ar-SA"/>
              </w:rPr>
              <w:t>. Формати графічних файлів</w:t>
            </w:r>
            <w:r w:rsidRPr="00D1723D">
              <w:rPr>
                <w:rFonts w:ascii="Times New Roman" w:eastAsia="Times New Roman" w:hAnsi="Times New Roman" w:cs="Times New Roman"/>
                <w:color w:val="auto"/>
                <w:lang w:bidi="ar-SA"/>
              </w:rPr>
              <w:t>.</w:t>
            </w:r>
          </w:p>
          <w:p w14:paraId="3E383AF1" w14:textId="77777777" w:rsidR="00D1723D" w:rsidRPr="00D1723D" w:rsidRDefault="00A76BC1" w:rsidP="00D1723D">
            <w:pPr>
              <w:jc w:val="both"/>
              <w:rPr>
                <w:rFonts w:ascii="Times New Roman" w:eastAsia="Times New Roman" w:hAnsi="Times New Roman" w:cs="Times New Roman"/>
                <w:color w:val="auto"/>
                <w:lang w:bidi="ar-SA"/>
              </w:rPr>
            </w:pPr>
            <w:r w:rsidRPr="00D1723D">
              <w:rPr>
                <w:rFonts w:ascii="Times New Roman" w:hAnsi="Times New Roman" w:cs="Times New Roman"/>
                <w:b/>
                <w:bCs/>
              </w:rPr>
              <w:t xml:space="preserve">Тема 2. </w:t>
            </w:r>
            <w:r w:rsidR="00D1723D" w:rsidRPr="00D1723D">
              <w:rPr>
                <w:rFonts w:ascii="Times New Roman" w:hAnsi="Times New Roman" w:cs="Times New Roman"/>
                <w:b/>
                <w:bCs/>
              </w:rPr>
              <w:t xml:space="preserve">Початкові відомості про систему автоматизованого проектування </w:t>
            </w:r>
            <w:proofErr w:type="spellStart"/>
            <w:r w:rsidR="00D1723D" w:rsidRPr="00D1723D">
              <w:rPr>
                <w:rFonts w:ascii="Times New Roman" w:eastAsia="Times New Roman" w:hAnsi="Times New Roman" w:cs="Times New Roman"/>
                <w:b/>
                <w:bCs/>
              </w:rPr>
              <w:t>AutoCAD</w:t>
            </w:r>
            <w:proofErr w:type="spellEnd"/>
            <w:r w:rsidR="00D1723D" w:rsidRPr="00D1723D">
              <w:rPr>
                <w:rFonts w:ascii="Times New Roman" w:eastAsia="Times New Roman" w:hAnsi="Times New Roman" w:cs="Times New Roman"/>
                <w:b/>
                <w:bCs/>
              </w:rPr>
              <w:t xml:space="preserve">. </w:t>
            </w:r>
            <w:r w:rsidR="00D1723D" w:rsidRPr="00D1723D">
              <w:rPr>
                <w:rFonts w:ascii="Times New Roman" w:eastAsia="Times New Roman" w:hAnsi="Times New Roman" w:cs="Times New Roman"/>
                <w:color w:val="auto"/>
                <w:lang w:bidi="ar-SA"/>
              </w:rPr>
              <w:t xml:space="preserve">Ознайомлення з можливостями та галузями застосування </w:t>
            </w:r>
            <w:proofErr w:type="spellStart"/>
            <w:r w:rsidR="00D1723D" w:rsidRPr="00D1723D">
              <w:rPr>
                <w:rFonts w:ascii="Times New Roman" w:eastAsia="Times New Roman" w:hAnsi="Times New Roman" w:cs="Times New Roman"/>
                <w:color w:val="auto"/>
                <w:lang w:bidi="ar-SA"/>
              </w:rPr>
              <w:t>AutoCAD</w:t>
            </w:r>
            <w:proofErr w:type="spellEnd"/>
            <w:r w:rsidR="00D1723D" w:rsidRPr="00D1723D">
              <w:rPr>
                <w:rFonts w:ascii="Times New Roman" w:eastAsia="Times New Roman" w:hAnsi="Times New Roman" w:cs="Times New Roman"/>
                <w:color w:val="auto"/>
                <w:lang w:bidi="ar-SA"/>
              </w:rPr>
              <w:t>. Інсталяція програми та налаштування робочого середовища. Огляд панелей інструментів, стрічкового меню, командного рядка. Використання системи координат та навігація в просторі креслення.</w:t>
            </w:r>
          </w:p>
          <w:p w14:paraId="2BFBD331" w14:textId="77777777" w:rsidR="001F2B3B" w:rsidRDefault="00D1723D" w:rsidP="001F2B3B">
            <w:pPr>
              <w:jc w:val="both"/>
              <w:rPr>
                <w:rFonts w:ascii="Times New Roman" w:eastAsia="Times New Roman" w:hAnsi="Times New Roman" w:cs="Times New Roman"/>
                <w:color w:val="auto"/>
                <w:lang w:bidi="ar-SA"/>
              </w:rPr>
            </w:pPr>
            <w:r w:rsidRPr="00D1723D">
              <w:rPr>
                <w:rFonts w:ascii="Times New Roman" w:eastAsia="Times New Roman" w:hAnsi="Times New Roman" w:cs="Times New Roman"/>
                <w:b/>
                <w:bCs/>
              </w:rPr>
              <w:t xml:space="preserve">Тема 3. Створення простих </w:t>
            </w:r>
            <w:r w:rsidR="00C83BD4">
              <w:rPr>
                <w:rFonts w:ascii="Times New Roman" w:eastAsia="Times New Roman" w:hAnsi="Times New Roman" w:cs="Times New Roman"/>
                <w:b/>
                <w:bCs/>
              </w:rPr>
              <w:t xml:space="preserve">геометричних </w:t>
            </w:r>
            <w:r w:rsidRPr="00D1723D">
              <w:rPr>
                <w:rFonts w:ascii="Times New Roman" w:eastAsia="Times New Roman" w:hAnsi="Times New Roman" w:cs="Times New Roman"/>
                <w:b/>
                <w:bCs/>
              </w:rPr>
              <w:t>об’єктів</w:t>
            </w:r>
            <w:r>
              <w:rPr>
                <w:rFonts w:ascii="Times New Roman" w:eastAsia="Times New Roman" w:hAnsi="Times New Roman" w:cs="Times New Roman"/>
                <w:b/>
                <w:bCs/>
              </w:rPr>
              <w:t xml:space="preserve">. </w:t>
            </w:r>
            <w:r w:rsidRPr="00D1723D">
              <w:rPr>
                <w:rFonts w:ascii="Times New Roman" w:eastAsia="Times New Roman" w:hAnsi="Times New Roman" w:cs="Times New Roman"/>
                <w:color w:val="auto"/>
                <w:lang w:bidi="ar-SA"/>
              </w:rPr>
              <w:t>Побудова ліній, кіл, прямокутників, багатокутників.</w:t>
            </w:r>
            <w:r>
              <w:rPr>
                <w:rFonts w:ascii="Times New Roman" w:eastAsia="Times New Roman" w:hAnsi="Times New Roman" w:cs="Times New Roman"/>
                <w:color w:val="auto"/>
                <w:lang w:bidi="ar-SA"/>
              </w:rPr>
              <w:t xml:space="preserve"> </w:t>
            </w:r>
            <w:r w:rsidRPr="00D1723D">
              <w:rPr>
                <w:rFonts w:ascii="Times New Roman" w:eastAsia="Times New Roman" w:hAnsi="Times New Roman" w:cs="Times New Roman"/>
              </w:rPr>
              <w:t>Робота з шарами та властивостями об'єктів</w:t>
            </w:r>
            <w:r w:rsidR="001F2B3B">
              <w:rPr>
                <w:rFonts w:ascii="Times New Roman" w:eastAsia="Times New Roman" w:hAnsi="Times New Roman" w:cs="Times New Roman"/>
              </w:rPr>
              <w:t>.</w:t>
            </w:r>
            <w:r>
              <w:rPr>
                <w:rFonts w:ascii="Times New Roman" w:eastAsia="Times New Roman" w:hAnsi="Times New Roman" w:cs="Times New Roman"/>
              </w:rPr>
              <w:t xml:space="preserve"> </w:t>
            </w:r>
            <w:r w:rsidRPr="00D1723D">
              <w:rPr>
                <w:rFonts w:ascii="Times New Roman" w:eastAsia="Times New Roman" w:hAnsi="Times New Roman" w:cs="Times New Roman"/>
                <w:color w:val="auto"/>
                <w:lang w:bidi="ar-SA"/>
              </w:rPr>
              <w:t>Принципи організації креслення за допомогою шарів.</w:t>
            </w:r>
            <w:r>
              <w:rPr>
                <w:rFonts w:ascii="Times New Roman" w:eastAsia="Times New Roman" w:hAnsi="Times New Roman" w:cs="Times New Roman"/>
                <w:color w:val="auto"/>
                <w:lang w:bidi="ar-SA"/>
              </w:rPr>
              <w:t xml:space="preserve"> </w:t>
            </w:r>
            <w:r w:rsidRPr="00D1723D">
              <w:rPr>
                <w:rFonts w:ascii="Times New Roman" w:eastAsia="Times New Roman" w:hAnsi="Times New Roman" w:cs="Times New Roman"/>
                <w:color w:val="auto"/>
                <w:lang w:bidi="ar-SA"/>
              </w:rPr>
              <w:t>Встановлення кольорів, типів ліній та інших параметрів.</w:t>
            </w:r>
          </w:p>
          <w:p w14:paraId="62BBB095" w14:textId="77777777" w:rsidR="001F2B3B" w:rsidRDefault="00C83BD4" w:rsidP="001F2B3B">
            <w:pPr>
              <w:jc w:val="both"/>
              <w:rPr>
                <w:rFonts w:ascii="Times New Roman" w:eastAsia="Times New Roman" w:hAnsi="Times New Roman" w:cs="Times New Roman"/>
                <w:b/>
                <w:bCs/>
                <w:lang w:bidi="ar-SA"/>
              </w:rPr>
            </w:pPr>
            <w:r w:rsidRPr="00C83BD4">
              <w:rPr>
                <w:rFonts w:ascii="Times New Roman" w:eastAsia="Times New Roman" w:hAnsi="Times New Roman" w:cs="Times New Roman"/>
                <w:b/>
                <w:bCs/>
                <w:color w:val="auto"/>
                <w:lang w:bidi="ar-SA"/>
              </w:rPr>
              <w:t xml:space="preserve">Тема 4. </w:t>
            </w:r>
            <w:r w:rsidRPr="00C83BD4">
              <w:rPr>
                <w:rFonts w:ascii="Times New Roman" w:eastAsia="Times New Roman" w:hAnsi="Times New Roman" w:cs="Times New Roman"/>
                <w:b/>
                <w:bCs/>
                <w:color w:val="auto"/>
                <w:lang w:bidi="ar-SA"/>
              </w:rPr>
              <w:t>Основи редагування</w:t>
            </w:r>
            <w:r w:rsidRPr="00C83BD4">
              <w:rPr>
                <w:rFonts w:ascii="Times New Roman" w:eastAsia="Times New Roman" w:hAnsi="Times New Roman" w:cs="Times New Roman"/>
                <w:b/>
                <w:bCs/>
                <w:color w:val="auto"/>
                <w:lang w:bidi="ar-SA"/>
              </w:rPr>
              <w:t xml:space="preserve"> об’єктів</w:t>
            </w:r>
            <w:r>
              <w:rPr>
                <w:rFonts w:ascii="Times New Roman" w:eastAsia="Times New Roman" w:hAnsi="Times New Roman" w:cs="Times New Roman"/>
                <w:b/>
                <w:bCs/>
                <w:color w:val="auto"/>
                <w:lang w:bidi="ar-SA"/>
              </w:rPr>
              <w:t xml:space="preserve">. </w:t>
            </w:r>
            <w:r w:rsidRPr="00C83BD4">
              <w:rPr>
                <w:rFonts w:ascii="Times New Roman" w:eastAsia="Times New Roman" w:hAnsi="Times New Roman" w:cs="Times New Roman"/>
              </w:rPr>
              <w:t xml:space="preserve">Вибір об’єктів в системі </w:t>
            </w:r>
            <w:proofErr w:type="spellStart"/>
            <w:r w:rsidRPr="00C83BD4">
              <w:rPr>
                <w:rFonts w:ascii="Times New Roman" w:eastAsia="Times New Roman" w:hAnsi="Times New Roman" w:cs="Times New Roman"/>
              </w:rPr>
              <w:t>AutoCAD</w:t>
            </w:r>
            <w:proofErr w:type="spellEnd"/>
            <w:r w:rsidRPr="00C83BD4">
              <w:rPr>
                <w:rFonts w:ascii="Times New Roman" w:eastAsia="Times New Roman" w:hAnsi="Times New Roman" w:cs="Times New Roman"/>
              </w:rPr>
              <w:t xml:space="preserve"> Редагування об’єктів</w:t>
            </w:r>
            <w:r>
              <w:rPr>
                <w:rFonts w:ascii="Times New Roman" w:eastAsia="Times New Roman" w:hAnsi="Times New Roman" w:cs="Times New Roman"/>
              </w:rPr>
              <w:t xml:space="preserve">. </w:t>
            </w:r>
            <w:r w:rsidRPr="00C83BD4">
              <w:rPr>
                <w:rFonts w:ascii="Times New Roman" w:eastAsia="Times New Roman" w:hAnsi="Times New Roman" w:cs="Times New Roman"/>
              </w:rPr>
              <w:t>Команди редагування: переміщення, копіювання, поворот, масштабування.</w:t>
            </w:r>
            <w:r w:rsidRPr="00C83BD4">
              <w:rPr>
                <w:rFonts w:ascii="Times New Roman" w:eastAsia="Times New Roman" w:hAnsi="Times New Roman" w:cs="Times New Roman"/>
              </w:rPr>
              <w:t xml:space="preserve"> </w:t>
            </w:r>
            <w:r w:rsidRPr="00C83BD4">
              <w:rPr>
                <w:rFonts w:ascii="Times New Roman" w:eastAsia="Times New Roman" w:hAnsi="Times New Roman" w:cs="Times New Roman"/>
              </w:rPr>
              <w:t>Робота з текстом і розмірами</w:t>
            </w:r>
            <w:r w:rsidRPr="00C83BD4">
              <w:rPr>
                <w:rFonts w:ascii="Times New Roman" w:eastAsia="Times New Roman" w:hAnsi="Times New Roman" w:cs="Times New Roman"/>
              </w:rPr>
              <w:t>.</w:t>
            </w:r>
            <w:r>
              <w:rPr>
                <w:rFonts w:ascii="Times New Roman" w:eastAsia="Times New Roman" w:hAnsi="Times New Roman" w:cs="Times New Roman"/>
                <w:b/>
                <w:bCs/>
              </w:rPr>
              <w:t xml:space="preserve"> </w:t>
            </w:r>
            <w:r w:rsidRPr="00D1723D">
              <w:rPr>
                <w:rFonts w:ascii="Times New Roman" w:eastAsia="Times New Roman" w:hAnsi="Times New Roman" w:cs="Times New Roman"/>
                <w:color w:val="auto"/>
                <w:lang w:bidi="ar-SA"/>
              </w:rPr>
              <w:t>Створення та форматування тексту в кресленнях.</w:t>
            </w:r>
            <w:r>
              <w:rPr>
                <w:rFonts w:ascii="Times New Roman" w:eastAsia="Times New Roman" w:hAnsi="Times New Roman" w:cs="Times New Roman"/>
                <w:b/>
                <w:bCs/>
                <w:lang w:bidi="ar-SA"/>
              </w:rPr>
              <w:t xml:space="preserve"> </w:t>
            </w:r>
          </w:p>
          <w:p w14:paraId="50DF15F8" w14:textId="4C72949A" w:rsidR="001F2B3B" w:rsidRPr="00D1723D" w:rsidRDefault="001F2B3B" w:rsidP="001F2B3B">
            <w:pPr>
              <w:jc w:val="both"/>
              <w:rPr>
                <w:rFonts w:ascii="Times New Roman" w:eastAsia="Times New Roman" w:hAnsi="Times New Roman" w:cs="Times New Roman"/>
                <w:color w:val="auto"/>
                <w:lang w:bidi="ar-SA"/>
              </w:rPr>
            </w:pPr>
            <w:r w:rsidRPr="001F2B3B">
              <w:rPr>
                <w:rFonts w:ascii="Times New Roman" w:eastAsia="Times New Roman" w:hAnsi="Times New Roman" w:cs="Times New Roman"/>
                <w:b/>
                <w:bCs/>
                <w:color w:val="auto"/>
                <w:lang w:bidi="ar-SA"/>
              </w:rPr>
              <w:t xml:space="preserve">Тема </w:t>
            </w:r>
            <w:r w:rsidRPr="001F2B3B">
              <w:rPr>
                <w:rFonts w:ascii="Times New Roman" w:eastAsia="Times New Roman" w:hAnsi="Times New Roman" w:cs="Times New Roman"/>
                <w:b/>
                <w:bCs/>
              </w:rPr>
              <w:t xml:space="preserve">5. </w:t>
            </w:r>
            <w:r w:rsidRPr="001F2B3B">
              <w:rPr>
                <w:rFonts w:ascii="Times New Roman" w:eastAsia="Times New Roman" w:hAnsi="Times New Roman" w:cs="Times New Roman"/>
                <w:b/>
                <w:bCs/>
              </w:rPr>
              <w:t>Нанесення розмірів</w:t>
            </w:r>
            <w:r>
              <w:rPr>
                <w:rFonts w:ascii="Times New Roman" w:eastAsia="Times New Roman" w:hAnsi="Times New Roman" w:cs="Times New Roman"/>
                <w:b/>
                <w:bCs/>
              </w:rPr>
              <w:t>, штриховки</w:t>
            </w:r>
            <w:r w:rsidRPr="001F2B3B">
              <w:rPr>
                <w:rFonts w:ascii="Times New Roman" w:eastAsia="Times New Roman" w:hAnsi="Times New Roman" w:cs="Times New Roman"/>
                <w:b/>
                <w:bCs/>
              </w:rPr>
              <w:t>.</w:t>
            </w:r>
            <w:r w:rsidRPr="001F2B3B">
              <w:rPr>
                <w:rFonts w:ascii="Times New Roman" w:eastAsia="Times New Roman" w:hAnsi="Times New Roman" w:cs="Times New Roman"/>
              </w:rPr>
              <w:t xml:space="preserve"> Лінійні, радіальні, кутові розміри. Нанесення розмірів. Нанесення лінійних розмірів. Нанесення радіальних розмірів. Нанесення кутових розмірів.</w:t>
            </w:r>
            <w:r w:rsidRPr="00D1723D">
              <w:rPr>
                <w:rFonts w:ascii="Times New Roman" w:eastAsia="Times New Roman" w:hAnsi="Times New Roman" w:cs="Times New Roman"/>
                <w:color w:val="auto"/>
                <w:lang w:bidi="ar-SA"/>
              </w:rPr>
              <w:t xml:space="preserve"> </w:t>
            </w:r>
            <w:r w:rsidRPr="00D1723D">
              <w:rPr>
                <w:rFonts w:ascii="Times New Roman" w:eastAsia="Times New Roman" w:hAnsi="Times New Roman" w:cs="Times New Roman"/>
                <w:color w:val="auto"/>
                <w:lang w:bidi="ar-SA"/>
              </w:rPr>
              <w:t>Налаштування параметрів штрихування.</w:t>
            </w:r>
            <w:r>
              <w:rPr>
                <w:rFonts w:ascii="Times New Roman" w:eastAsia="Times New Roman" w:hAnsi="Times New Roman" w:cs="Times New Roman"/>
                <w:color w:val="auto"/>
                <w:lang w:bidi="ar-SA"/>
              </w:rPr>
              <w:t xml:space="preserve"> </w:t>
            </w:r>
            <w:r w:rsidRPr="00D1723D">
              <w:rPr>
                <w:rFonts w:ascii="Times New Roman" w:eastAsia="Times New Roman" w:hAnsi="Times New Roman" w:cs="Times New Roman"/>
                <w:color w:val="auto"/>
                <w:lang w:bidi="ar-SA"/>
              </w:rPr>
              <w:t>Зміна параметрів та редагування існуючих штриховок.</w:t>
            </w:r>
          </w:p>
          <w:p w14:paraId="26A2B949" w14:textId="77777777" w:rsidR="001F2B3B" w:rsidRDefault="001F2B3B" w:rsidP="001F2B3B">
            <w:pPr>
              <w:jc w:val="both"/>
              <w:rPr>
                <w:rFonts w:ascii="Times New Roman" w:eastAsia="Times New Roman" w:hAnsi="Times New Roman" w:cs="Times New Roman"/>
                <w:color w:val="auto"/>
                <w:lang w:bidi="ar-SA"/>
              </w:rPr>
            </w:pPr>
            <w:r w:rsidRPr="001F2B3B">
              <w:rPr>
                <w:rFonts w:ascii="Times New Roman" w:eastAsia="Times New Roman" w:hAnsi="Times New Roman" w:cs="Times New Roman"/>
                <w:b/>
                <w:bCs/>
                <w:color w:val="auto"/>
                <w:lang w:bidi="ar-SA"/>
              </w:rPr>
              <w:t xml:space="preserve">Тема 6. </w:t>
            </w:r>
            <w:r w:rsidRPr="001F2B3B">
              <w:rPr>
                <w:rFonts w:ascii="Times New Roman" w:eastAsia="Times New Roman" w:hAnsi="Times New Roman" w:cs="Times New Roman"/>
                <w:b/>
                <w:bCs/>
                <w:color w:val="auto"/>
                <w:lang w:bidi="ar-SA"/>
              </w:rPr>
              <w:t xml:space="preserve">Основи в 3D-моделювання в системі </w:t>
            </w:r>
            <w:proofErr w:type="spellStart"/>
            <w:r w:rsidRPr="001F2B3B">
              <w:rPr>
                <w:rFonts w:ascii="Times New Roman" w:eastAsia="Times New Roman" w:hAnsi="Times New Roman" w:cs="Times New Roman"/>
                <w:b/>
                <w:bCs/>
                <w:color w:val="auto"/>
                <w:lang w:bidi="ar-SA"/>
              </w:rPr>
              <w:t>AutoCAD</w:t>
            </w:r>
            <w:proofErr w:type="spellEnd"/>
            <w:r w:rsidRPr="001F2B3B">
              <w:rPr>
                <w:rFonts w:ascii="Times New Roman" w:eastAsia="Times New Roman" w:hAnsi="Times New Roman" w:cs="Times New Roman"/>
                <w:b/>
                <w:bCs/>
                <w:color w:val="auto"/>
                <w:lang w:bidi="ar-SA"/>
              </w:rPr>
              <w:t>.</w:t>
            </w:r>
            <w:r>
              <w:rPr>
                <w:rFonts w:ascii="Times New Roman" w:eastAsia="Times New Roman" w:hAnsi="Times New Roman" w:cs="Times New Roman"/>
                <w:b/>
                <w:bCs/>
                <w:color w:val="auto"/>
                <w:lang w:bidi="ar-SA"/>
              </w:rPr>
              <w:t xml:space="preserve"> </w:t>
            </w:r>
            <w:r w:rsidR="00D1723D" w:rsidRPr="00D1723D">
              <w:rPr>
                <w:rFonts w:ascii="Times New Roman" w:eastAsia="Times New Roman" w:hAnsi="Times New Roman" w:cs="Times New Roman"/>
                <w:color w:val="auto"/>
                <w:lang w:bidi="ar-SA"/>
              </w:rPr>
              <w:t xml:space="preserve">Основи тривимірного простору в </w:t>
            </w:r>
            <w:proofErr w:type="spellStart"/>
            <w:r w:rsidR="00D1723D" w:rsidRPr="00D1723D">
              <w:rPr>
                <w:rFonts w:ascii="Times New Roman" w:eastAsia="Times New Roman" w:hAnsi="Times New Roman" w:cs="Times New Roman"/>
                <w:color w:val="auto"/>
                <w:lang w:bidi="ar-SA"/>
              </w:rPr>
              <w:t>AutoCAD</w:t>
            </w:r>
            <w:proofErr w:type="spellEnd"/>
            <w:r w:rsidR="00D1723D" w:rsidRPr="00D1723D">
              <w:rPr>
                <w:rFonts w:ascii="Times New Roman" w:eastAsia="Times New Roman" w:hAnsi="Times New Roman" w:cs="Times New Roman"/>
                <w:color w:val="auto"/>
                <w:lang w:bidi="ar-SA"/>
              </w:rPr>
              <w:t>.</w:t>
            </w:r>
            <w:r>
              <w:rPr>
                <w:rFonts w:ascii="Times New Roman" w:eastAsia="Times New Roman" w:hAnsi="Times New Roman" w:cs="Times New Roman"/>
                <w:b/>
                <w:bCs/>
                <w:color w:val="auto"/>
                <w:lang w:bidi="ar-SA"/>
              </w:rPr>
              <w:t xml:space="preserve"> </w:t>
            </w:r>
            <w:r w:rsidR="00D1723D" w:rsidRPr="00D1723D">
              <w:rPr>
                <w:rFonts w:ascii="Times New Roman" w:eastAsia="Times New Roman" w:hAnsi="Times New Roman" w:cs="Times New Roman"/>
                <w:color w:val="auto"/>
                <w:lang w:bidi="ar-SA"/>
              </w:rPr>
              <w:t>Побудова базових 3D-об’єктів: кубів, циліндрів, конусів.</w:t>
            </w:r>
            <w:r>
              <w:rPr>
                <w:rFonts w:ascii="Times New Roman" w:eastAsia="Times New Roman" w:hAnsi="Times New Roman" w:cs="Times New Roman"/>
                <w:b/>
                <w:bCs/>
                <w:color w:val="auto"/>
                <w:lang w:bidi="ar-SA"/>
              </w:rPr>
              <w:t xml:space="preserve"> </w:t>
            </w:r>
            <w:r w:rsidR="00D1723D" w:rsidRPr="001F2B3B">
              <w:rPr>
                <w:rFonts w:ascii="Times New Roman" w:eastAsia="Times New Roman" w:hAnsi="Times New Roman" w:cs="Times New Roman"/>
              </w:rPr>
              <w:t>Основи редагування 3D-об'єктів</w:t>
            </w:r>
            <w:r w:rsidRPr="001F2B3B">
              <w:rPr>
                <w:rFonts w:ascii="Times New Roman" w:eastAsia="Times New Roman" w:hAnsi="Times New Roman" w:cs="Times New Roman"/>
              </w:rPr>
              <w:t>.</w:t>
            </w:r>
            <w:r>
              <w:rPr>
                <w:rFonts w:ascii="Times New Roman" w:eastAsia="Times New Roman" w:hAnsi="Times New Roman" w:cs="Times New Roman"/>
                <w:b/>
                <w:bCs/>
              </w:rPr>
              <w:t xml:space="preserve"> </w:t>
            </w:r>
            <w:r w:rsidR="00D1723D" w:rsidRPr="00D1723D">
              <w:rPr>
                <w:rFonts w:ascii="Times New Roman" w:eastAsia="Times New Roman" w:hAnsi="Times New Roman" w:cs="Times New Roman"/>
                <w:color w:val="auto"/>
                <w:lang w:bidi="ar-SA"/>
              </w:rPr>
              <w:t>Метод «видавлювання» та «обертання» для створення 3D-фігур.</w:t>
            </w:r>
            <w:r>
              <w:rPr>
                <w:rFonts w:ascii="Times New Roman" w:eastAsia="Times New Roman" w:hAnsi="Times New Roman" w:cs="Times New Roman"/>
                <w:b/>
                <w:bCs/>
                <w:color w:val="auto"/>
                <w:lang w:bidi="ar-SA"/>
              </w:rPr>
              <w:t xml:space="preserve"> </w:t>
            </w:r>
            <w:r w:rsidR="00D1723D" w:rsidRPr="00D1723D">
              <w:rPr>
                <w:rFonts w:ascii="Times New Roman" w:eastAsia="Times New Roman" w:hAnsi="Times New Roman" w:cs="Times New Roman"/>
                <w:color w:val="auto"/>
                <w:lang w:bidi="ar-SA"/>
              </w:rPr>
              <w:t>Використання булевих операцій для створення складних форм.</w:t>
            </w:r>
          </w:p>
          <w:p w14:paraId="67CB1881" w14:textId="0EC2C3D1" w:rsidR="000903A6" w:rsidRPr="001F2B3B" w:rsidRDefault="001F2B3B" w:rsidP="00211FDE">
            <w:pPr>
              <w:jc w:val="both"/>
              <w:rPr>
                <w:rFonts w:ascii="Times New Roman" w:eastAsia="Times New Roman" w:hAnsi="Times New Roman" w:cs="Times New Roman"/>
              </w:rPr>
            </w:pPr>
            <w:r>
              <w:rPr>
                <w:rFonts w:ascii="Times New Roman" w:eastAsia="Times New Roman" w:hAnsi="Times New Roman" w:cs="Times New Roman"/>
                <w:b/>
                <w:bCs/>
              </w:rPr>
              <w:t xml:space="preserve">Тема 7. </w:t>
            </w:r>
            <w:r w:rsidR="00D1723D" w:rsidRPr="00D1723D">
              <w:rPr>
                <w:rFonts w:ascii="Times New Roman" w:eastAsia="Times New Roman" w:hAnsi="Times New Roman" w:cs="Times New Roman"/>
                <w:b/>
                <w:bCs/>
              </w:rPr>
              <w:t>Друк креслень та підготовка до експорту</w:t>
            </w:r>
            <w:r>
              <w:rPr>
                <w:rFonts w:ascii="Times New Roman" w:eastAsia="Times New Roman" w:hAnsi="Times New Roman" w:cs="Times New Roman"/>
                <w:b/>
                <w:bCs/>
              </w:rPr>
              <w:t xml:space="preserve"> </w:t>
            </w:r>
            <w:r w:rsidR="00D1723D" w:rsidRPr="00D1723D">
              <w:rPr>
                <w:rFonts w:ascii="Times New Roman" w:eastAsia="Times New Roman" w:hAnsi="Times New Roman" w:cs="Times New Roman"/>
                <w:color w:val="auto"/>
                <w:lang w:bidi="ar-SA"/>
              </w:rPr>
              <w:t>Налаштування аркуша для друку, масштаби креслення.</w:t>
            </w:r>
            <w:r>
              <w:rPr>
                <w:rFonts w:ascii="Times New Roman" w:eastAsia="Times New Roman" w:hAnsi="Times New Roman" w:cs="Times New Roman"/>
                <w:b/>
                <w:bCs/>
                <w:lang w:bidi="ar-SA"/>
              </w:rPr>
              <w:t xml:space="preserve"> </w:t>
            </w:r>
            <w:r w:rsidRPr="001F2B3B">
              <w:rPr>
                <w:rFonts w:ascii="Times New Roman" w:eastAsia="Times New Roman" w:hAnsi="Times New Roman" w:cs="Times New Roman"/>
                <w:lang w:bidi="ar-SA"/>
              </w:rPr>
              <w:t xml:space="preserve">Експорт та імпорт зображень. </w:t>
            </w:r>
            <w:r w:rsidR="00D1723D" w:rsidRPr="001F2B3B">
              <w:rPr>
                <w:rFonts w:ascii="Times New Roman" w:eastAsia="Times New Roman" w:hAnsi="Times New Roman" w:cs="Times New Roman"/>
                <w:color w:val="auto"/>
                <w:lang w:bidi="ar-SA"/>
              </w:rPr>
              <w:t>Збереження у форматах PDF, DWG та інших.</w:t>
            </w:r>
          </w:p>
        </w:tc>
      </w:tr>
      <w:tr w:rsidR="000903A6" w:rsidRPr="00480C62" w14:paraId="18139ACC" w14:textId="77777777" w:rsidTr="004316C4">
        <w:tc>
          <w:tcPr>
            <w:tcW w:w="3828" w:type="dxa"/>
            <w:shd w:val="clear" w:color="auto" w:fill="auto"/>
          </w:tcPr>
          <w:p w14:paraId="141C818E" w14:textId="77777777" w:rsidR="000903A6" w:rsidRPr="00480C62" w:rsidRDefault="007D3B5C" w:rsidP="001807FA">
            <w:pPr>
              <w:pStyle w:val="a5"/>
              <w:shd w:val="clear" w:color="auto" w:fill="auto"/>
              <w:rPr>
                <w:b/>
                <w:bCs/>
                <w:sz w:val="24"/>
                <w:szCs w:val="24"/>
              </w:rPr>
            </w:pPr>
            <w:r w:rsidRPr="00480C62">
              <w:rPr>
                <w:b/>
                <w:bCs/>
                <w:sz w:val="24"/>
                <w:szCs w:val="24"/>
              </w:rPr>
              <w:t>Методи навчання</w:t>
            </w:r>
          </w:p>
        </w:tc>
        <w:tc>
          <w:tcPr>
            <w:tcW w:w="6799" w:type="dxa"/>
            <w:shd w:val="clear" w:color="auto" w:fill="auto"/>
          </w:tcPr>
          <w:p w14:paraId="24A2E40D" w14:textId="4CDF55C8" w:rsidR="000903A6" w:rsidRPr="00480C62" w:rsidRDefault="007D3B5C" w:rsidP="007D3B5C">
            <w:pPr>
              <w:jc w:val="both"/>
              <w:rPr>
                <w:rFonts w:ascii="Times New Roman" w:hAnsi="Times New Roman" w:cs="Times New Roman"/>
              </w:rPr>
            </w:pPr>
            <w:r w:rsidRPr="00480C62">
              <w:rPr>
                <w:rFonts w:ascii="Times New Roman" w:hAnsi="Times New Roman" w:cs="Times New Roman"/>
              </w:rPr>
              <w:t xml:space="preserve">Словесні методи (лекція, розповідь, пояснення, бесіда, дискусія); Наочні методи (ілюстрування, презентація); практичні методи (розв’язування завдань, тести); робота з навчально-методичною літературою (конспектування, доповіді, реферат); методи проблемного навчання; методи стимулювання і мотивації навчальної діяльності (формування пізнавальних інтересів студента, навмисна помилка); інтерактивні методи (робота в групах, робота в парах, мозковий штурм); дослідницький метод; інші методи у сполученні з новітніми </w:t>
            </w:r>
            <w:r w:rsidRPr="00480C62">
              <w:rPr>
                <w:rFonts w:ascii="Times New Roman" w:hAnsi="Times New Roman" w:cs="Times New Roman"/>
              </w:rPr>
              <w:lastRenderedPageBreak/>
              <w:t xml:space="preserve">інформаційними технологіями та комп’ютерними засобами навчання (дистанційні, мультимедійні, </w:t>
            </w:r>
            <w:proofErr w:type="spellStart"/>
            <w:r w:rsidRPr="00480C62">
              <w:rPr>
                <w:rFonts w:ascii="Times New Roman" w:hAnsi="Times New Roman" w:cs="Times New Roman"/>
              </w:rPr>
              <w:t>веборієнтовані</w:t>
            </w:r>
            <w:proofErr w:type="spellEnd"/>
            <w:r w:rsidRPr="00480C62">
              <w:rPr>
                <w:rFonts w:ascii="Times New Roman" w:hAnsi="Times New Roman" w:cs="Times New Roman"/>
              </w:rPr>
              <w:t>)</w:t>
            </w:r>
          </w:p>
        </w:tc>
      </w:tr>
      <w:tr w:rsidR="007D3B5C" w:rsidRPr="00480C62" w14:paraId="3CBBBECD" w14:textId="77777777" w:rsidTr="004316C4">
        <w:tc>
          <w:tcPr>
            <w:tcW w:w="3828" w:type="dxa"/>
            <w:shd w:val="clear" w:color="auto" w:fill="auto"/>
          </w:tcPr>
          <w:p w14:paraId="43262FF1" w14:textId="77777777" w:rsidR="007D3B5C" w:rsidRPr="00480C62" w:rsidRDefault="007D3B5C" w:rsidP="000903A6">
            <w:pPr>
              <w:pStyle w:val="a5"/>
              <w:shd w:val="clear" w:color="auto" w:fill="auto"/>
              <w:ind w:left="127"/>
              <w:rPr>
                <w:b/>
                <w:bCs/>
                <w:sz w:val="24"/>
                <w:szCs w:val="24"/>
              </w:rPr>
            </w:pPr>
            <w:r w:rsidRPr="00480C62">
              <w:rPr>
                <w:b/>
                <w:bCs/>
                <w:sz w:val="24"/>
                <w:szCs w:val="24"/>
              </w:rPr>
              <w:lastRenderedPageBreak/>
              <w:t>Система оцінювання</w:t>
            </w:r>
          </w:p>
        </w:tc>
        <w:tc>
          <w:tcPr>
            <w:tcW w:w="6799" w:type="dxa"/>
            <w:shd w:val="clear" w:color="auto" w:fill="auto"/>
          </w:tcPr>
          <w:p w14:paraId="2B0A145B" w14:textId="77777777" w:rsidR="007D3B5C" w:rsidRPr="00480C62" w:rsidRDefault="007D3B5C" w:rsidP="007D3B5C">
            <w:pPr>
              <w:jc w:val="both"/>
              <w:rPr>
                <w:rFonts w:ascii="Times New Roman" w:hAnsi="Times New Roman" w:cs="Times New Roman"/>
              </w:rPr>
            </w:pPr>
            <w:r w:rsidRPr="00480C62">
              <w:rPr>
                <w:rFonts w:ascii="Times New Roman" w:hAnsi="Times New Roman" w:cs="Times New Roman"/>
              </w:rPr>
              <w:t>Поточний контроль проводиться протягом семестру під час семінарських занять і оцінюється за національною 4-х бальною шкалою («відмінно», «добре», «задовільно», «незадовільно») відповідно до «Положення про організацію освітнього процесу». Підсумковий контроль, проводиться у формі диференційованого заліку, відповідно до графіку освітнього процесу.</w:t>
            </w:r>
          </w:p>
        </w:tc>
      </w:tr>
      <w:tr w:rsidR="007D3B5C" w:rsidRPr="00480C62" w14:paraId="1DC4EA6B" w14:textId="77777777" w:rsidTr="004316C4">
        <w:tc>
          <w:tcPr>
            <w:tcW w:w="3828" w:type="dxa"/>
            <w:shd w:val="clear" w:color="auto" w:fill="auto"/>
          </w:tcPr>
          <w:p w14:paraId="09938CDA" w14:textId="77777777" w:rsidR="007D3B5C" w:rsidRPr="00480C62" w:rsidRDefault="007D3B5C" w:rsidP="000903A6">
            <w:pPr>
              <w:pStyle w:val="a5"/>
              <w:shd w:val="clear" w:color="auto" w:fill="auto"/>
              <w:ind w:left="127"/>
              <w:rPr>
                <w:b/>
                <w:bCs/>
                <w:sz w:val="24"/>
                <w:szCs w:val="24"/>
              </w:rPr>
            </w:pPr>
            <w:r w:rsidRPr="00480C62">
              <w:rPr>
                <w:b/>
                <w:bCs/>
                <w:sz w:val="24"/>
                <w:szCs w:val="24"/>
              </w:rPr>
              <w:t>Політика дисципліни</w:t>
            </w:r>
          </w:p>
        </w:tc>
        <w:tc>
          <w:tcPr>
            <w:tcW w:w="6799" w:type="dxa"/>
            <w:shd w:val="clear" w:color="auto" w:fill="auto"/>
          </w:tcPr>
          <w:p w14:paraId="7C8F3A85" w14:textId="77777777" w:rsidR="007D3B5C" w:rsidRPr="00480C62" w:rsidRDefault="007D3B5C" w:rsidP="00F80A41">
            <w:pPr>
              <w:jc w:val="both"/>
              <w:rPr>
                <w:rFonts w:ascii="Times New Roman" w:hAnsi="Times New Roman" w:cs="Times New Roman"/>
              </w:rPr>
            </w:pPr>
            <w:r w:rsidRPr="00480C62">
              <w:rPr>
                <w:rFonts w:ascii="Times New Roman" w:hAnsi="Times New Roman" w:cs="Times New Roman"/>
              </w:rPr>
              <w:t xml:space="preserve">Регулярне відвідування всіх видів занять, своєчасність виконання завдань. Роботи, які здаються із порушенням термінів без поважних причин, оцінюються на нижчу оцінку. Діяльність здобувачів освіти здійснюється відповідно до </w:t>
            </w:r>
            <w:r w:rsidR="00F80A41" w:rsidRPr="00480C62">
              <w:rPr>
                <w:rFonts w:ascii="Times New Roman" w:hAnsi="Times New Roman" w:cs="Times New Roman"/>
              </w:rPr>
              <w:t>«</w:t>
            </w:r>
            <w:r w:rsidRPr="00480C62">
              <w:rPr>
                <w:rFonts w:ascii="Times New Roman" w:hAnsi="Times New Roman" w:cs="Times New Roman"/>
              </w:rPr>
              <w:t xml:space="preserve">Положення про академічну доброчесність у ВСП «Уманський фаховий коледж технологій та бізнесу УНУС» У випадку недотримання політики академічної доброчесності (плагіат, </w:t>
            </w:r>
            <w:proofErr w:type="spellStart"/>
            <w:r w:rsidRPr="00480C62">
              <w:rPr>
                <w:rFonts w:ascii="Times New Roman" w:hAnsi="Times New Roman" w:cs="Times New Roman"/>
              </w:rPr>
              <w:t>самоплагіат</w:t>
            </w:r>
            <w:proofErr w:type="spellEnd"/>
            <w:r w:rsidRPr="00480C62">
              <w:rPr>
                <w:rFonts w:ascii="Times New Roman" w:hAnsi="Times New Roman" w:cs="Times New Roman"/>
              </w:rPr>
              <w:t>, фабрикація, фальсифікація, списування, обман) передбачено повторне виконання та оцінювання завдань.</w:t>
            </w:r>
          </w:p>
        </w:tc>
      </w:tr>
      <w:tr w:rsidR="007D3B5C" w14:paraId="42E668F7" w14:textId="77777777" w:rsidTr="004316C4">
        <w:tc>
          <w:tcPr>
            <w:tcW w:w="3828" w:type="dxa"/>
            <w:shd w:val="clear" w:color="auto" w:fill="auto"/>
          </w:tcPr>
          <w:p w14:paraId="2661C624" w14:textId="77777777" w:rsidR="007D3B5C" w:rsidRPr="00480C62" w:rsidRDefault="00F80A41" w:rsidP="000903A6">
            <w:pPr>
              <w:pStyle w:val="a5"/>
              <w:shd w:val="clear" w:color="auto" w:fill="auto"/>
              <w:ind w:left="127"/>
              <w:rPr>
                <w:b/>
                <w:bCs/>
                <w:sz w:val="24"/>
                <w:szCs w:val="24"/>
              </w:rPr>
            </w:pPr>
            <w:r w:rsidRPr="00480C62">
              <w:rPr>
                <w:b/>
                <w:bCs/>
                <w:sz w:val="24"/>
                <w:szCs w:val="24"/>
              </w:rPr>
              <w:t>Інформаційне забезпечення дисципліни</w:t>
            </w:r>
          </w:p>
        </w:tc>
        <w:tc>
          <w:tcPr>
            <w:tcW w:w="6799" w:type="dxa"/>
            <w:shd w:val="clear" w:color="auto" w:fill="auto"/>
          </w:tcPr>
          <w:p w14:paraId="7AF25B87" w14:textId="77777777" w:rsidR="00F81B0A" w:rsidRDefault="00F81B0A" w:rsidP="00F81B0A">
            <w:pPr>
              <w:widowControl/>
              <w:tabs>
                <w:tab w:val="left" w:pos="317"/>
              </w:tabs>
              <w:ind w:left="33"/>
              <w:jc w:val="both"/>
              <w:rPr>
                <w:rFonts w:ascii="Times New Roman" w:hAnsi="Times New Roman" w:cs="Times New Roman"/>
              </w:rPr>
            </w:pPr>
            <w:r w:rsidRPr="00F81B0A">
              <w:rPr>
                <w:rFonts w:ascii="Times New Roman" w:hAnsi="Times New Roman" w:cs="Times New Roman"/>
              </w:rPr>
              <w:t>1.</w:t>
            </w:r>
            <w:r>
              <w:rPr>
                <w:rFonts w:ascii="Times New Roman" w:hAnsi="Times New Roman" w:cs="Times New Roman"/>
              </w:rPr>
              <w:t xml:space="preserve"> </w:t>
            </w:r>
            <w:r w:rsidRPr="00F81B0A">
              <w:rPr>
                <w:rFonts w:ascii="Times New Roman" w:hAnsi="Times New Roman" w:cs="Times New Roman"/>
              </w:rPr>
              <w:t xml:space="preserve">Михайленко В.Є. Інженерна та комп'ютерна графіка/ В.Є. Михайленко, В.В. </w:t>
            </w:r>
            <w:proofErr w:type="spellStart"/>
            <w:r w:rsidRPr="00F81B0A">
              <w:rPr>
                <w:rFonts w:ascii="Times New Roman" w:hAnsi="Times New Roman" w:cs="Times New Roman"/>
              </w:rPr>
              <w:t>Ванін</w:t>
            </w:r>
            <w:proofErr w:type="spellEnd"/>
            <w:r w:rsidRPr="00F81B0A">
              <w:rPr>
                <w:rFonts w:ascii="Times New Roman" w:hAnsi="Times New Roman" w:cs="Times New Roman"/>
              </w:rPr>
              <w:t>, С.М. Ковальов / за ред. В.Є. Михайленка.– 3-тє вид.– К.: Каравела,2004.– 344 с.</w:t>
            </w:r>
          </w:p>
          <w:p w14:paraId="2A54E687" w14:textId="1496DA5F" w:rsidR="00F81B0A" w:rsidRDefault="00F81B0A" w:rsidP="00F81B0A">
            <w:pPr>
              <w:widowControl/>
              <w:tabs>
                <w:tab w:val="left" w:pos="317"/>
              </w:tabs>
              <w:ind w:left="33"/>
              <w:jc w:val="both"/>
              <w:rPr>
                <w:rFonts w:ascii="Times New Roman" w:hAnsi="Times New Roman" w:cs="Times New Roman"/>
              </w:rPr>
            </w:pPr>
            <w:r>
              <w:rPr>
                <w:rFonts w:ascii="Times New Roman" w:hAnsi="Times New Roman" w:cs="Times New Roman"/>
              </w:rPr>
              <w:t>2.</w:t>
            </w:r>
            <w:r w:rsidRPr="00F81B0A">
              <w:rPr>
                <w:rFonts w:ascii="Times New Roman" w:hAnsi="Times New Roman" w:cs="Times New Roman"/>
              </w:rPr>
              <w:t xml:space="preserve"> </w:t>
            </w:r>
            <w:proofErr w:type="spellStart"/>
            <w:r w:rsidRPr="00F81B0A">
              <w:rPr>
                <w:rFonts w:ascii="Times New Roman" w:hAnsi="Times New Roman" w:cs="Times New Roman"/>
              </w:rPr>
              <w:t>ПічугінМ.Ф</w:t>
            </w:r>
            <w:proofErr w:type="spellEnd"/>
            <w:r w:rsidRPr="00F81B0A">
              <w:rPr>
                <w:rFonts w:ascii="Times New Roman" w:hAnsi="Times New Roman" w:cs="Times New Roman"/>
              </w:rPr>
              <w:t>., КанкінІ.О.,</w:t>
            </w:r>
            <w:proofErr w:type="spellStart"/>
            <w:r w:rsidRPr="00F81B0A">
              <w:rPr>
                <w:rFonts w:ascii="Times New Roman" w:hAnsi="Times New Roman" w:cs="Times New Roman"/>
              </w:rPr>
              <w:t>ВоротніковВ.В</w:t>
            </w:r>
            <w:proofErr w:type="spellEnd"/>
            <w:r w:rsidRPr="00F81B0A">
              <w:rPr>
                <w:rFonts w:ascii="Times New Roman" w:hAnsi="Times New Roman" w:cs="Times New Roman"/>
              </w:rPr>
              <w:t xml:space="preserve">. Комп’ютерна графіка. Київ: Центр учбової літератури, 2013. 346с. </w:t>
            </w:r>
          </w:p>
          <w:p w14:paraId="28154CBC" w14:textId="77777777" w:rsidR="00F81B0A" w:rsidRDefault="00F81B0A" w:rsidP="00F81B0A">
            <w:pPr>
              <w:widowControl/>
              <w:tabs>
                <w:tab w:val="left" w:pos="317"/>
              </w:tabs>
              <w:ind w:left="33"/>
              <w:jc w:val="both"/>
              <w:rPr>
                <w:rFonts w:ascii="Times New Roman" w:hAnsi="Times New Roman" w:cs="Times New Roman"/>
              </w:rPr>
            </w:pPr>
            <w:r w:rsidRPr="00F81B0A">
              <w:rPr>
                <w:rFonts w:ascii="Times New Roman" w:hAnsi="Times New Roman" w:cs="Times New Roman"/>
              </w:rPr>
              <w:t xml:space="preserve">3. Інженерна графіка: креслення, комп'ютерна графіка / за ред. А.П. </w:t>
            </w:r>
            <w:proofErr w:type="spellStart"/>
            <w:r w:rsidRPr="00F81B0A">
              <w:rPr>
                <w:rFonts w:ascii="Times New Roman" w:hAnsi="Times New Roman" w:cs="Times New Roman"/>
              </w:rPr>
              <w:t>Верхоли</w:t>
            </w:r>
            <w:proofErr w:type="spellEnd"/>
            <w:r w:rsidRPr="00F81B0A">
              <w:rPr>
                <w:rFonts w:ascii="Times New Roman" w:hAnsi="Times New Roman" w:cs="Times New Roman"/>
              </w:rPr>
              <w:t xml:space="preserve">.– К.: Каравела, 2005.– 304 с. </w:t>
            </w:r>
          </w:p>
          <w:p w14:paraId="72704FE3" w14:textId="77777777" w:rsidR="00F81B0A" w:rsidRDefault="00F81B0A" w:rsidP="00F81B0A">
            <w:pPr>
              <w:widowControl/>
              <w:tabs>
                <w:tab w:val="left" w:pos="317"/>
              </w:tabs>
              <w:ind w:left="33"/>
              <w:jc w:val="both"/>
              <w:rPr>
                <w:rFonts w:ascii="Times New Roman" w:hAnsi="Times New Roman" w:cs="Times New Roman"/>
              </w:rPr>
            </w:pPr>
            <w:r w:rsidRPr="00F81B0A">
              <w:rPr>
                <w:rFonts w:ascii="Times New Roman" w:hAnsi="Times New Roman" w:cs="Times New Roman"/>
              </w:rPr>
              <w:t xml:space="preserve">4. </w:t>
            </w:r>
            <w:proofErr w:type="spellStart"/>
            <w:r w:rsidRPr="00F81B0A">
              <w:rPr>
                <w:rFonts w:ascii="Times New Roman" w:hAnsi="Times New Roman" w:cs="Times New Roman"/>
              </w:rPr>
              <w:t>Веселовскька</w:t>
            </w:r>
            <w:proofErr w:type="spellEnd"/>
            <w:r w:rsidRPr="00F81B0A">
              <w:rPr>
                <w:rFonts w:ascii="Times New Roman" w:hAnsi="Times New Roman" w:cs="Times New Roman"/>
              </w:rPr>
              <w:t xml:space="preserve"> Г.В. Комп’ютерна графіка/ Г.В. </w:t>
            </w:r>
            <w:proofErr w:type="spellStart"/>
            <w:r w:rsidRPr="00F81B0A">
              <w:rPr>
                <w:rFonts w:ascii="Times New Roman" w:hAnsi="Times New Roman" w:cs="Times New Roman"/>
              </w:rPr>
              <w:t>Веселовська</w:t>
            </w:r>
            <w:proofErr w:type="spellEnd"/>
            <w:r w:rsidRPr="00F81B0A">
              <w:rPr>
                <w:rFonts w:ascii="Times New Roman" w:hAnsi="Times New Roman" w:cs="Times New Roman"/>
              </w:rPr>
              <w:t xml:space="preserve">, В.Є. </w:t>
            </w:r>
            <w:proofErr w:type="spellStart"/>
            <w:r w:rsidRPr="00F81B0A">
              <w:rPr>
                <w:rFonts w:ascii="Times New Roman" w:hAnsi="Times New Roman" w:cs="Times New Roman"/>
              </w:rPr>
              <w:t>Ходаков</w:t>
            </w:r>
            <w:proofErr w:type="spellEnd"/>
            <w:r w:rsidRPr="00F81B0A">
              <w:rPr>
                <w:rFonts w:ascii="Times New Roman" w:hAnsi="Times New Roman" w:cs="Times New Roman"/>
              </w:rPr>
              <w:t xml:space="preserve">, В. М. Веселовський / за ред. В.Є. </w:t>
            </w:r>
            <w:proofErr w:type="spellStart"/>
            <w:r w:rsidRPr="00F81B0A">
              <w:rPr>
                <w:rFonts w:ascii="Times New Roman" w:hAnsi="Times New Roman" w:cs="Times New Roman"/>
              </w:rPr>
              <w:t>Ходакова</w:t>
            </w:r>
            <w:proofErr w:type="spellEnd"/>
            <w:r w:rsidRPr="00F81B0A">
              <w:rPr>
                <w:rFonts w:ascii="Times New Roman" w:hAnsi="Times New Roman" w:cs="Times New Roman"/>
              </w:rPr>
              <w:t xml:space="preserve">.– Херсон: ОЛДІ-плюс, 2004.–584 с. </w:t>
            </w:r>
          </w:p>
          <w:p w14:paraId="5180A922" w14:textId="77777777" w:rsidR="00F81B0A" w:rsidRDefault="00F81B0A" w:rsidP="00F81B0A">
            <w:pPr>
              <w:widowControl/>
              <w:tabs>
                <w:tab w:val="left" w:pos="317"/>
              </w:tabs>
              <w:ind w:left="33"/>
              <w:jc w:val="both"/>
              <w:rPr>
                <w:rFonts w:ascii="Times New Roman" w:hAnsi="Times New Roman" w:cs="Times New Roman"/>
              </w:rPr>
            </w:pPr>
            <w:r w:rsidRPr="00F81B0A">
              <w:rPr>
                <w:rFonts w:ascii="Times New Roman" w:hAnsi="Times New Roman" w:cs="Times New Roman"/>
              </w:rPr>
              <w:t xml:space="preserve">5. Комп’ютерна інженерна графіка в середовищі </w:t>
            </w:r>
            <w:proofErr w:type="spellStart"/>
            <w:r w:rsidRPr="00F81B0A">
              <w:rPr>
                <w:rFonts w:ascii="Times New Roman" w:hAnsi="Times New Roman" w:cs="Times New Roman"/>
              </w:rPr>
              <w:t>AutoCAD</w:t>
            </w:r>
            <w:proofErr w:type="spellEnd"/>
            <w:r w:rsidRPr="00F81B0A">
              <w:rPr>
                <w:rFonts w:ascii="Times New Roman" w:hAnsi="Times New Roman" w:cs="Times New Roman"/>
              </w:rPr>
              <w:t xml:space="preserve"> /[</w:t>
            </w:r>
            <w:proofErr w:type="spellStart"/>
            <w:r w:rsidRPr="00F81B0A">
              <w:rPr>
                <w:rFonts w:ascii="Times New Roman" w:hAnsi="Times New Roman" w:cs="Times New Roman"/>
              </w:rPr>
              <w:t>В.В.Ванін</w:t>
            </w:r>
            <w:proofErr w:type="spellEnd"/>
            <w:r w:rsidRPr="00F81B0A">
              <w:rPr>
                <w:rFonts w:ascii="Times New Roman" w:hAnsi="Times New Roman" w:cs="Times New Roman"/>
              </w:rPr>
              <w:t xml:space="preserve"> ,</w:t>
            </w:r>
            <w:proofErr w:type="spellStart"/>
            <w:r w:rsidRPr="00F81B0A">
              <w:rPr>
                <w:rFonts w:ascii="Times New Roman" w:hAnsi="Times New Roman" w:cs="Times New Roman"/>
              </w:rPr>
              <w:t>В.В.Перевертун</w:t>
            </w:r>
            <w:proofErr w:type="spellEnd"/>
            <w:r w:rsidRPr="00F81B0A">
              <w:rPr>
                <w:rFonts w:ascii="Times New Roman" w:hAnsi="Times New Roman" w:cs="Times New Roman"/>
              </w:rPr>
              <w:t xml:space="preserve">, </w:t>
            </w:r>
            <w:proofErr w:type="spellStart"/>
            <w:r w:rsidRPr="00F81B0A">
              <w:rPr>
                <w:rFonts w:ascii="Times New Roman" w:hAnsi="Times New Roman" w:cs="Times New Roman"/>
              </w:rPr>
              <w:t>Т.М.Надкернична</w:t>
            </w:r>
            <w:proofErr w:type="spellEnd"/>
            <w:r w:rsidRPr="00F81B0A">
              <w:rPr>
                <w:rFonts w:ascii="Times New Roman" w:hAnsi="Times New Roman" w:cs="Times New Roman"/>
              </w:rPr>
              <w:t>]. – Київ “Каравела” 2006-335 с.</w:t>
            </w:r>
          </w:p>
          <w:p w14:paraId="3A913A03" w14:textId="77777777" w:rsidR="00F81B0A" w:rsidRDefault="00F81B0A" w:rsidP="00F81B0A">
            <w:pPr>
              <w:widowControl/>
              <w:tabs>
                <w:tab w:val="left" w:pos="317"/>
              </w:tabs>
              <w:ind w:left="33"/>
              <w:jc w:val="both"/>
              <w:rPr>
                <w:rFonts w:ascii="Times New Roman" w:hAnsi="Times New Roman" w:cs="Times New Roman"/>
              </w:rPr>
            </w:pPr>
            <w:r>
              <w:rPr>
                <w:rFonts w:ascii="Times New Roman" w:hAnsi="Times New Roman" w:cs="Times New Roman"/>
              </w:rPr>
              <w:t>6</w:t>
            </w:r>
            <w:r w:rsidRPr="00F81B0A">
              <w:rPr>
                <w:rFonts w:ascii="Times New Roman" w:hAnsi="Times New Roman" w:cs="Times New Roman"/>
              </w:rPr>
              <w:t xml:space="preserve">. Інженерна комп’ютерна графіка : </w:t>
            </w:r>
            <w:proofErr w:type="spellStart"/>
            <w:r w:rsidRPr="00F81B0A">
              <w:rPr>
                <w:rFonts w:ascii="Times New Roman" w:hAnsi="Times New Roman" w:cs="Times New Roman"/>
              </w:rPr>
              <w:t>навч</w:t>
            </w:r>
            <w:proofErr w:type="spellEnd"/>
            <w:r w:rsidRPr="00F81B0A">
              <w:rPr>
                <w:rFonts w:ascii="Times New Roman" w:hAnsi="Times New Roman" w:cs="Times New Roman"/>
              </w:rPr>
              <w:t xml:space="preserve">. </w:t>
            </w:r>
            <w:proofErr w:type="spellStart"/>
            <w:r w:rsidRPr="00F81B0A">
              <w:rPr>
                <w:rFonts w:ascii="Times New Roman" w:hAnsi="Times New Roman" w:cs="Times New Roman"/>
              </w:rPr>
              <w:t>посіб</w:t>
            </w:r>
            <w:proofErr w:type="spellEnd"/>
            <w:r w:rsidRPr="00F81B0A">
              <w:rPr>
                <w:rFonts w:ascii="Times New Roman" w:hAnsi="Times New Roman" w:cs="Times New Roman"/>
              </w:rPr>
              <w:t xml:space="preserve">. / Р. А. </w:t>
            </w:r>
            <w:proofErr w:type="spellStart"/>
            <w:r w:rsidRPr="00F81B0A">
              <w:rPr>
                <w:rFonts w:ascii="Times New Roman" w:hAnsi="Times New Roman" w:cs="Times New Roman"/>
              </w:rPr>
              <w:t>Шмиг</w:t>
            </w:r>
            <w:proofErr w:type="spellEnd"/>
            <w:r w:rsidRPr="00F81B0A">
              <w:rPr>
                <w:rFonts w:ascii="Times New Roman" w:hAnsi="Times New Roman" w:cs="Times New Roman"/>
              </w:rPr>
              <w:t xml:space="preserve">, В. М. Боярчук, І. М. Добрянський, В. М. Барабаш ; за </w:t>
            </w:r>
            <w:proofErr w:type="spellStart"/>
            <w:r w:rsidRPr="00F81B0A">
              <w:rPr>
                <w:rFonts w:ascii="Times New Roman" w:hAnsi="Times New Roman" w:cs="Times New Roman"/>
              </w:rPr>
              <w:t>заг</w:t>
            </w:r>
            <w:proofErr w:type="spellEnd"/>
            <w:r w:rsidRPr="00F81B0A">
              <w:rPr>
                <w:rFonts w:ascii="Times New Roman" w:hAnsi="Times New Roman" w:cs="Times New Roman"/>
              </w:rPr>
              <w:t xml:space="preserve">. ред. Р. А. </w:t>
            </w:r>
            <w:proofErr w:type="spellStart"/>
            <w:r w:rsidRPr="00F81B0A">
              <w:rPr>
                <w:rFonts w:ascii="Times New Roman" w:hAnsi="Times New Roman" w:cs="Times New Roman"/>
              </w:rPr>
              <w:t>Шмига</w:t>
            </w:r>
            <w:proofErr w:type="spellEnd"/>
            <w:r w:rsidRPr="00F81B0A">
              <w:rPr>
                <w:rFonts w:ascii="Times New Roman" w:hAnsi="Times New Roman" w:cs="Times New Roman"/>
              </w:rPr>
              <w:t xml:space="preserve">. – Львів : Український бестселер, 2012. – 600 с. </w:t>
            </w:r>
          </w:p>
          <w:p w14:paraId="611A7722" w14:textId="77777777" w:rsidR="00F81B0A" w:rsidRDefault="00F81B0A" w:rsidP="00F81B0A">
            <w:pPr>
              <w:widowControl/>
              <w:tabs>
                <w:tab w:val="left" w:pos="317"/>
              </w:tabs>
              <w:ind w:left="33"/>
              <w:jc w:val="both"/>
              <w:rPr>
                <w:rFonts w:ascii="Times New Roman" w:hAnsi="Times New Roman" w:cs="Times New Roman"/>
              </w:rPr>
            </w:pPr>
            <w:r>
              <w:rPr>
                <w:rFonts w:ascii="Times New Roman" w:hAnsi="Times New Roman" w:cs="Times New Roman"/>
              </w:rPr>
              <w:t>7</w:t>
            </w:r>
            <w:r w:rsidRPr="00F81B0A">
              <w:rPr>
                <w:rFonts w:ascii="Times New Roman" w:hAnsi="Times New Roman" w:cs="Times New Roman"/>
              </w:rPr>
              <w:t xml:space="preserve">. Креслення: </w:t>
            </w:r>
            <w:proofErr w:type="spellStart"/>
            <w:r w:rsidRPr="00F81B0A">
              <w:rPr>
                <w:rFonts w:ascii="Times New Roman" w:hAnsi="Times New Roman" w:cs="Times New Roman"/>
              </w:rPr>
              <w:t>навч</w:t>
            </w:r>
            <w:proofErr w:type="spellEnd"/>
            <w:r w:rsidRPr="00F81B0A">
              <w:rPr>
                <w:rFonts w:ascii="Times New Roman" w:hAnsi="Times New Roman" w:cs="Times New Roman"/>
              </w:rPr>
              <w:t xml:space="preserve">. </w:t>
            </w:r>
            <w:proofErr w:type="spellStart"/>
            <w:r w:rsidRPr="00F81B0A">
              <w:rPr>
                <w:rFonts w:ascii="Times New Roman" w:hAnsi="Times New Roman" w:cs="Times New Roman"/>
              </w:rPr>
              <w:t>посіб</w:t>
            </w:r>
            <w:proofErr w:type="spellEnd"/>
            <w:r w:rsidRPr="00F81B0A">
              <w:rPr>
                <w:rFonts w:ascii="Times New Roman" w:hAnsi="Times New Roman" w:cs="Times New Roman"/>
              </w:rPr>
              <w:t xml:space="preserve">. / І.В. Воронцова, О.В. Воронцов, І.С. </w:t>
            </w:r>
            <w:proofErr w:type="spellStart"/>
            <w:r w:rsidRPr="00F81B0A">
              <w:rPr>
                <w:rFonts w:ascii="Times New Roman" w:hAnsi="Times New Roman" w:cs="Times New Roman"/>
              </w:rPr>
              <w:t>Голіяд</w:t>
            </w:r>
            <w:proofErr w:type="spellEnd"/>
            <w:r w:rsidRPr="00F81B0A">
              <w:rPr>
                <w:rFonts w:ascii="Times New Roman" w:hAnsi="Times New Roman" w:cs="Times New Roman"/>
              </w:rPr>
              <w:t xml:space="preserve"> // [за </w:t>
            </w:r>
            <w:proofErr w:type="spellStart"/>
            <w:r w:rsidRPr="00F81B0A">
              <w:rPr>
                <w:rFonts w:ascii="Times New Roman" w:hAnsi="Times New Roman" w:cs="Times New Roman"/>
              </w:rPr>
              <w:t>заг</w:t>
            </w:r>
            <w:proofErr w:type="spellEnd"/>
            <w:r w:rsidRPr="00F81B0A">
              <w:rPr>
                <w:rFonts w:ascii="Times New Roman" w:hAnsi="Times New Roman" w:cs="Times New Roman"/>
              </w:rPr>
              <w:t xml:space="preserve">. редакцією Д.Е. </w:t>
            </w:r>
            <w:proofErr w:type="spellStart"/>
            <w:r w:rsidRPr="00F81B0A">
              <w:rPr>
                <w:rFonts w:ascii="Times New Roman" w:hAnsi="Times New Roman" w:cs="Times New Roman"/>
              </w:rPr>
              <w:t>Кільдерова</w:t>
            </w:r>
            <w:proofErr w:type="spellEnd"/>
            <w:r w:rsidRPr="00F81B0A">
              <w:rPr>
                <w:rFonts w:ascii="Times New Roman" w:hAnsi="Times New Roman" w:cs="Times New Roman"/>
              </w:rPr>
              <w:t xml:space="preserve">]. – К.: НПУ імені Драгоманова, 2015. – 275 с. (Електронна версія в електронній бібліотеці </w:t>
            </w:r>
            <w:proofErr w:type="spellStart"/>
            <w:r w:rsidRPr="00F81B0A">
              <w:rPr>
                <w:rFonts w:ascii="Times New Roman" w:hAnsi="Times New Roman" w:cs="Times New Roman"/>
              </w:rPr>
              <w:t>ПолтНТУ</w:t>
            </w:r>
            <w:proofErr w:type="spellEnd"/>
            <w:r w:rsidRPr="00F81B0A">
              <w:rPr>
                <w:rFonts w:ascii="Times New Roman" w:hAnsi="Times New Roman" w:cs="Times New Roman"/>
              </w:rPr>
              <w:t xml:space="preserve">). </w:t>
            </w:r>
          </w:p>
          <w:p w14:paraId="3ABB6A36" w14:textId="2B894C77" w:rsidR="00F81B0A" w:rsidRPr="000A3887" w:rsidRDefault="00F81B0A" w:rsidP="00F81B0A">
            <w:pPr>
              <w:widowControl/>
              <w:tabs>
                <w:tab w:val="left" w:pos="317"/>
              </w:tabs>
              <w:ind w:left="33"/>
              <w:jc w:val="both"/>
              <w:rPr>
                <w:rFonts w:ascii="Times New Roman" w:hAnsi="Times New Roman"/>
              </w:rPr>
            </w:pPr>
            <w:r>
              <w:rPr>
                <w:rFonts w:ascii="Times New Roman" w:hAnsi="Times New Roman" w:cs="Times New Roman"/>
              </w:rPr>
              <w:t>8</w:t>
            </w:r>
            <w:r w:rsidRPr="00F81B0A">
              <w:rPr>
                <w:rFonts w:ascii="Times New Roman" w:hAnsi="Times New Roman" w:cs="Times New Roman"/>
              </w:rPr>
              <w:t xml:space="preserve">. Графічна система. Основи геометричних побудов, креслення та моделювання: навчально-методичний посібник / І. С. </w:t>
            </w:r>
            <w:proofErr w:type="spellStart"/>
            <w:r w:rsidRPr="00F81B0A">
              <w:rPr>
                <w:rFonts w:ascii="Times New Roman" w:hAnsi="Times New Roman" w:cs="Times New Roman"/>
              </w:rPr>
              <w:t>Афтаназів</w:t>
            </w:r>
            <w:proofErr w:type="spellEnd"/>
            <w:r w:rsidRPr="00F81B0A">
              <w:rPr>
                <w:rFonts w:ascii="Times New Roman" w:hAnsi="Times New Roman" w:cs="Times New Roman"/>
              </w:rPr>
              <w:t>, В. І. Топчій, І. Й. Врублевський, А. Л. Беспалов. Львів: Видавництво Львівської політехніки, 2013. – 304 с.</w:t>
            </w:r>
          </w:p>
        </w:tc>
      </w:tr>
    </w:tbl>
    <w:p w14:paraId="1C55B349" w14:textId="77777777" w:rsidR="00F93AEA" w:rsidRDefault="00F93AEA" w:rsidP="00F93AEA">
      <w:pPr>
        <w:pStyle w:val="20"/>
        <w:shd w:val="clear" w:color="auto" w:fill="auto"/>
        <w:spacing w:after="100" w:afterAutospacing="1"/>
      </w:pPr>
    </w:p>
    <w:sectPr w:rsidR="00F93AEA" w:rsidSect="00C9568D">
      <w:pgSz w:w="11900" w:h="16840"/>
      <w:pgMar w:top="568" w:right="907" w:bottom="727" w:left="893" w:header="480" w:footer="299"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AB4BD" w14:textId="77777777" w:rsidR="00281A57" w:rsidRDefault="00281A57">
      <w:r>
        <w:separator/>
      </w:r>
    </w:p>
  </w:endnote>
  <w:endnote w:type="continuationSeparator" w:id="0">
    <w:p w14:paraId="65663325" w14:textId="77777777" w:rsidR="00281A57" w:rsidRDefault="00281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2BE9A" w14:textId="77777777" w:rsidR="00281A57" w:rsidRDefault="00281A57"/>
  </w:footnote>
  <w:footnote w:type="continuationSeparator" w:id="0">
    <w:p w14:paraId="03DF846D" w14:textId="77777777" w:rsidR="00281A57" w:rsidRDefault="00281A5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B0C4B"/>
    <w:multiLevelType w:val="hybridMultilevel"/>
    <w:tmpl w:val="07E08486"/>
    <w:lvl w:ilvl="0" w:tplc="210AEEFE">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 w15:restartNumberingAfterBreak="0">
    <w:nsid w:val="11D54D1D"/>
    <w:multiLevelType w:val="multilevel"/>
    <w:tmpl w:val="34B0AA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031C52"/>
    <w:multiLevelType w:val="multilevel"/>
    <w:tmpl w:val="548AC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457800"/>
    <w:multiLevelType w:val="multilevel"/>
    <w:tmpl w:val="E02CA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E64564"/>
    <w:multiLevelType w:val="multilevel"/>
    <w:tmpl w:val="92880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5E61B6"/>
    <w:multiLevelType w:val="hybridMultilevel"/>
    <w:tmpl w:val="844A79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A49519C"/>
    <w:multiLevelType w:val="multilevel"/>
    <w:tmpl w:val="14B25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3F56F8"/>
    <w:multiLevelType w:val="multilevel"/>
    <w:tmpl w:val="6BF63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CA73E4"/>
    <w:multiLevelType w:val="hybridMultilevel"/>
    <w:tmpl w:val="B3789EF2"/>
    <w:lvl w:ilvl="0" w:tplc="1DD243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5FC6EDD"/>
    <w:multiLevelType w:val="multilevel"/>
    <w:tmpl w:val="CECC1E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04161AD"/>
    <w:multiLevelType w:val="hybridMultilevel"/>
    <w:tmpl w:val="D228E8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61612165"/>
    <w:multiLevelType w:val="multilevel"/>
    <w:tmpl w:val="9822F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8F73D1"/>
    <w:multiLevelType w:val="hybridMultilevel"/>
    <w:tmpl w:val="E1260872"/>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86B11C9"/>
    <w:multiLevelType w:val="multilevel"/>
    <w:tmpl w:val="103C5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B141DA"/>
    <w:multiLevelType w:val="multilevel"/>
    <w:tmpl w:val="124E90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CA2402C"/>
    <w:multiLevelType w:val="multilevel"/>
    <w:tmpl w:val="56D6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930008"/>
    <w:multiLevelType w:val="hybridMultilevel"/>
    <w:tmpl w:val="13BC75D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78692C1D"/>
    <w:multiLevelType w:val="multilevel"/>
    <w:tmpl w:val="0D9EA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A702DF"/>
    <w:multiLevelType w:val="multilevel"/>
    <w:tmpl w:val="B180F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212B6D"/>
    <w:multiLevelType w:val="hybridMultilevel"/>
    <w:tmpl w:val="23A027C0"/>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795E5ACE"/>
    <w:multiLevelType w:val="hybridMultilevel"/>
    <w:tmpl w:val="0E6208F4"/>
    <w:lvl w:ilvl="0" w:tplc="1DD243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EF96ECF"/>
    <w:multiLevelType w:val="multilevel"/>
    <w:tmpl w:val="70FA8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14"/>
  </w:num>
  <w:num w:numId="4">
    <w:abstractNumId w:val="0"/>
  </w:num>
  <w:num w:numId="5">
    <w:abstractNumId w:val="12"/>
  </w:num>
  <w:num w:numId="6">
    <w:abstractNumId w:val="19"/>
  </w:num>
  <w:num w:numId="7">
    <w:abstractNumId w:val="8"/>
  </w:num>
  <w:num w:numId="8">
    <w:abstractNumId w:val="20"/>
  </w:num>
  <w:num w:numId="9">
    <w:abstractNumId w:val="5"/>
  </w:num>
  <w:num w:numId="10">
    <w:abstractNumId w:val="21"/>
  </w:num>
  <w:num w:numId="11">
    <w:abstractNumId w:val="2"/>
  </w:num>
  <w:num w:numId="12">
    <w:abstractNumId w:val="13"/>
  </w:num>
  <w:num w:numId="13">
    <w:abstractNumId w:val="3"/>
  </w:num>
  <w:num w:numId="14">
    <w:abstractNumId w:val="18"/>
  </w:num>
  <w:num w:numId="15">
    <w:abstractNumId w:val="17"/>
  </w:num>
  <w:num w:numId="16">
    <w:abstractNumId w:val="7"/>
  </w:num>
  <w:num w:numId="17">
    <w:abstractNumId w:val="11"/>
  </w:num>
  <w:num w:numId="18">
    <w:abstractNumId w:val="6"/>
  </w:num>
  <w:num w:numId="19">
    <w:abstractNumId w:val="4"/>
  </w:num>
  <w:num w:numId="20">
    <w:abstractNumId w:val="15"/>
  </w:num>
  <w:num w:numId="21">
    <w:abstractNumId w:val="1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BB7"/>
    <w:rsid w:val="000903A6"/>
    <w:rsid w:val="000A3887"/>
    <w:rsid w:val="000B39A8"/>
    <w:rsid w:val="000C60E4"/>
    <w:rsid w:val="00116978"/>
    <w:rsid w:val="001206DC"/>
    <w:rsid w:val="00150709"/>
    <w:rsid w:val="001807FA"/>
    <w:rsid w:val="001E64D6"/>
    <w:rsid w:val="001F2B3B"/>
    <w:rsid w:val="00207301"/>
    <w:rsid w:val="00211FDE"/>
    <w:rsid w:val="002132D2"/>
    <w:rsid w:val="00222E29"/>
    <w:rsid w:val="00240D8C"/>
    <w:rsid w:val="00246BB7"/>
    <w:rsid w:val="00260D88"/>
    <w:rsid w:val="00281A57"/>
    <w:rsid w:val="002B5AFF"/>
    <w:rsid w:val="002E1430"/>
    <w:rsid w:val="002F254E"/>
    <w:rsid w:val="0037199E"/>
    <w:rsid w:val="00373992"/>
    <w:rsid w:val="00381FA4"/>
    <w:rsid w:val="003F158A"/>
    <w:rsid w:val="004316C4"/>
    <w:rsid w:val="00443448"/>
    <w:rsid w:val="00452E98"/>
    <w:rsid w:val="0045531C"/>
    <w:rsid w:val="00480C62"/>
    <w:rsid w:val="005163D5"/>
    <w:rsid w:val="0053192C"/>
    <w:rsid w:val="00552D67"/>
    <w:rsid w:val="005541EC"/>
    <w:rsid w:val="00597A80"/>
    <w:rsid w:val="005E4293"/>
    <w:rsid w:val="00671F25"/>
    <w:rsid w:val="00674443"/>
    <w:rsid w:val="00722549"/>
    <w:rsid w:val="007D3B5C"/>
    <w:rsid w:val="007F5B3C"/>
    <w:rsid w:val="009020B3"/>
    <w:rsid w:val="0092039A"/>
    <w:rsid w:val="00926E6C"/>
    <w:rsid w:val="009B2C41"/>
    <w:rsid w:val="009B47B1"/>
    <w:rsid w:val="00A71BAB"/>
    <w:rsid w:val="00A76BC1"/>
    <w:rsid w:val="00AB5DD8"/>
    <w:rsid w:val="00AC719F"/>
    <w:rsid w:val="00AD1581"/>
    <w:rsid w:val="00AE02D4"/>
    <w:rsid w:val="00AF2E40"/>
    <w:rsid w:val="00AF3510"/>
    <w:rsid w:val="00B02E04"/>
    <w:rsid w:val="00B404C6"/>
    <w:rsid w:val="00B44ADA"/>
    <w:rsid w:val="00BB0ECF"/>
    <w:rsid w:val="00C03A0F"/>
    <w:rsid w:val="00C83BD4"/>
    <w:rsid w:val="00C90743"/>
    <w:rsid w:val="00C9568D"/>
    <w:rsid w:val="00CA57C6"/>
    <w:rsid w:val="00CE3449"/>
    <w:rsid w:val="00CE5F5A"/>
    <w:rsid w:val="00D1723D"/>
    <w:rsid w:val="00D82B79"/>
    <w:rsid w:val="00DD5E7F"/>
    <w:rsid w:val="00E83A8F"/>
    <w:rsid w:val="00E863D2"/>
    <w:rsid w:val="00EA5793"/>
    <w:rsid w:val="00EC6FF4"/>
    <w:rsid w:val="00EC7C90"/>
    <w:rsid w:val="00F02F3B"/>
    <w:rsid w:val="00F14F1D"/>
    <w:rsid w:val="00F80A41"/>
    <w:rsid w:val="00F81B0A"/>
    <w:rsid w:val="00F823E9"/>
    <w:rsid w:val="00F93AEA"/>
    <w:rsid w:val="00FF2E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1FF76"/>
  <w15:docId w15:val="{224F03E3-72B5-4569-BBFD-88A8B5514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uk-UA" w:eastAsia="uk-UA" w:bidi="uk-U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paragraph" w:styleId="3">
    <w:name w:val="heading 3"/>
    <w:basedOn w:val="a"/>
    <w:link w:val="30"/>
    <w:uiPriority w:val="9"/>
    <w:qFormat/>
    <w:rsid w:val="00D1723D"/>
    <w:pPr>
      <w:widowControl/>
      <w:spacing w:before="100" w:beforeAutospacing="1" w:after="100" w:afterAutospacing="1"/>
      <w:outlineLvl w:val="2"/>
    </w:pPr>
    <w:rPr>
      <w:rFonts w:ascii="Times New Roman" w:eastAsia="Times New Roman" w:hAnsi="Times New Roman" w:cs="Times New Roman"/>
      <w:b/>
      <w:bCs/>
      <w:color w:val="auto"/>
      <w:sz w:val="27"/>
      <w:szCs w:val="27"/>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32"/>
      <w:szCs w:val="32"/>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2"/>
      <w:szCs w:val="22"/>
      <w:u w:val="none"/>
    </w:rPr>
  </w:style>
  <w:style w:type="paragraph" w:customStyle="1" w:styleId="1">
    <w:name w:val="Основной текст1"/>
    <w:basedOn w:val="a"/>
    <w:link w:val="a3"/>
    <w:pPr>
      <w:shd w:val="clear" w:color="auto" w:fill="FFFFFF"/>
      <w:spacing w:after="120"/>
      <w:jc w:val="center"/>
    </w:pPr>
    <w:rPr>
      <w:rFonts w:ascii="Times New Roman" w:eastAsia="Times New Roman" w:hAnsi="Times New Roman" w:cs="Times New Roman"/>
      <w:b/>
      <w:bCs/>
      <w:sz w:val="28"/>
      <w:szCs w:val="28"/>
    </w:rPr>
  </w:style>
  <w:style w:type="paragraph" w:customStyle="1" w:styleId="20">
    <w:name w:val="Основной текст (2)"/>
    <w:basedOn w:val="a"/>
    <w:link w:val="2"/>
    <w:pPr>
      <w:shd w:val="clear" w:color="auto" w:fill="FFFFFF"/>
      <w:spacing w:after="260"/>
      <w:jc w:val="center"/>
    </w:pPr>
    <w:rPr>
      <w:rFonts w:ascii="Times New Roman" w:eastAsia="Times New Roman" w:hAnsi="Times New Roman" w:cs="Times New Roman"/>
      <w:b/>
      <w:bCs/>
      <w:sz w:val="32"/>
      <w:szCs w:val="32"/>
    </w:rPr>
  </w:style>
  <w:style w:type="paragraph" w:customStyle="1" w:styleId="a5">
    <w:name w:val="Другое"/>
    <w:basedOn w:val="a"/>
    <w:link w:val="a4"/>
    <w:pPr>
      <w:shd w:val="clear" w:color="auto" w:fill="FFFFFF"/>
    </w:pPr>
    <w:rPr>
      <w:rFonts w:ascii="Times New Roman" w:eastAsia="Times New Roman" w:hAnsi="Times New Roman" w:cs="Times New Roman"/>
      <w:sz w:val="22"/>
      <w:szCs w:val="22"/>
    </w:rPr>
  </w:style>
  <w:style w:type="paragraph" w:styleId="a6">
    <w:name w:val="No Spacing"/>
    <w:uiPriority w:val="99"/>
    <w:qFormat/>
    <w:rsid w:val="00AE02D4"/>
    <w:pPr>
      <w:widowControl/>
    </w:pPr>
    <w:rPr>
      <w:rFonts w:ascii="Times New Roman" w:eastAsia="Times New Roman" w:hAnsi="Times New Roman" w:cs="Times New Roman"/>
      <w:sz w:val="28"/>
      <w:szCs w:val="22"/>
      <w:lang w:val="ru-RU" w:eastAsia="ru-RU" w:bidi="ar-SA"/>
    </w:rPr>
  </w:style>
  <w:style w:type="character" w:customStyle="1" w:styleId="0pt3">
    <w:name w:val="Основной текст + Интервал 0 pt3"/>
    <w:uiPriority w:val="99"/>
    <w:rsid w:val="00207301"/>
    <w:rPr>
      <w:rFonts w:ascii="Times New Roman" w:hAnsi="Times New Roman" w:cs="Times New Roman"/>
      <w:spacing w:val="-6"/>
      <w:sz w:val="27"/>
      <w:szCs w:val="27"/>
      <w:u w:val="none"/>
    </w:rPr>
  </w:style>
  <w:style w:type="paragraph" w:styleId="a7">
    <w:name w:val="List Paragraph"/>
    <w:basedOn w:val="a"/>
    <w:uiPriority w:val="34"/>
    <w:qFormat/>
    <w:rsid w:val="00207301"/>
    <w:pPr>
      <w:widowControl/>
      <w:spacing w:after="200" w:line="276" w:lineRule="auto"/>
      <w:ind w:left="720"/>
      <w:contextualSpacing/>
    </w:pPr>
    <w:rPr>
      <w:rFonts w:asciiTheme="minorHAnsi" w:eastAsiaTheme="minorHAnsi" w:hAnsiTheme="minorHAnsi" w:cstheme="minorBidi"/>
      <w:color w:val="auto"/>
      <w:sz w:val="22"/>
      <w:szCs w:val="22"/>
      <w:lang w:val="ru-RU" w:eastAsia="en-US" w:bidi="ar-SA"/>
    </w:rPr>
  </w:style>
  <w:style w:type="paragraph" w:customStyle="1" w:styleId="TableParagraph">
    <w:name w:val="Table Paragraph"/>
    <w:basedOn w:val="a"/>
    <w:uiPriority w:val="1"/>
    <w:qFormat/>
    <w:rsid w:val="001206DC"/>
    <w:pPr>
      <w:autoSpaceDE w:val="0"/>
      <w:autoSpaceDN w:val="0"/>
    </w:pPr>
    <w:rPr>
      <w:rFonts w:ascii="Times New Roman" w:eastAsia="Times New Roman" w:hAnsi="Times New Roman" w:cs="Times New Roman"/>
      <w:color w:val="auto"/>
      <w:sz w:val="22"/>
      <w:szCs w:val="22"/>
      <w:lang w:eastAsia="en-US" w:bidi="ar-SA"/>
    </w:rPr>
  </w:style>
  <w:style w:type="table" w:styleId="a8">
    <w:name w:val="Table Grid"/>
    <w:basedOn w:val="a1"/>
    <w:uiPriority w:val="39"/>
    <w:rsid w:val="00F93A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Основной текст Знак1"/>
    <w:basedOn w:val="a0"/>
    <w:uiPriority w:val="99"/>
    <w:semiHidden/>
    <w:rsid w:val="00260D88"/>
    <w:rPr>
      <w:lang w:val="ru-RU"/>
    </w:rPr>
  </w:style>
  <w:style w:type="character" w:customStyle="1" w:styleId="a9">
    <w:name w:val="Основной текст Знак"/>
    <w:link w:val="aa"/>
    <w:rsid w:val="000903A6"/>
    <w:rPr>
      <w:rFonts w:ascii="Times New Roman" w:hAnsi="Times New Roman" w:cs="Times New Roman"/>
      <w:spacing w:val="-4"/>
      <w:sz w:val="27"/>
      <w:szCs w:val="27"/>
      <w:shd w:val="clear" w:color="auto" w:fill="FFFFFF"/>
    </w:rPr>
  </w:style>
  <w:style w:type="paragraph" w:styleId="aa">
    <w:name w:val="Body Text"/>
    <w:basedOn w:val="a"/>
    <w:link w:val="a9"/>
    <w:rsid w:val="000903A6"/>
    <w:pPr>
      <w:shd w:val="clear" w:color="auto" w:fill="FFFFFF"/>
      <w:spacing w:after="300" w:line="326" w:lineRule="exact"/>
      <w:jc w:val="center"/>
    </w:pPr>
    <w:rPr>
      <w:rFonts w:ascii="Times New Roman" w:hAnsi="Times New Roman" w:cs="Times New Roman"/>
      <w:color w:val="auto"/>
      <w:spacing w:val="-4"/>
      <w:sz w:val="27"/>
      <w:szCs w:val="27"/>
    </w:rPr>
  </w:style>
  <w:style w:type="character" w:customStyle="1" w:styleId="21">
    <w:name w:val="Основной текст Знак2"/>
    <w:basedOn w:val="a0"/>
    <w:uiPriority w:val="99"/>
    <w:semiHidden/>
    <w:rsid w:val="000903A6"/>
    <w:rPr>
      <w:color w:val="000000"/>
    </w:rPr>
  </w:style>
  <w:style w:type="paragraph" w:styleId="ab">
    <w:name w:val="Body Text Indent"/>
    <w:basedOn w:val="a"/>
    <w:link w:val="ac"/>
    <w:uiPriority w:val="99"/>
    <w:semiHidden/>
    <w:unhideWhenUsed/>
    <w:rsid w:val="000903A6"/>
    <w:pPr>
      <w:widowControl/>
      <w:spacing w:after="120" w:line="276" w:lineRule="auto"/>
      <w:ind w:left="283"/>
    </w:pPr>
    <w:rPr>
      <w:rFonts w:asciiTheme="minorHAnsi" w:eastAsiaTheme="minorHAnsi" w:hAnsiTheme="minorHAnsi" w:cstheme="minorBidi"/>
      <w:color w:val="auto"/>
      <w:sz w:val="22"/>
      <w:szCs w:val="22"/>
      <w:lang w:val="ru-RU" w:eastAsia="en-US" w:bidi="ar-SA"/>
    </w:rPr>
  </w:style>
  <w:style w:type="character" w:customStyle="1" w:styleId="ac">
    <w:name w:val="Основной текст с отступом Знак"/>
    <w:basedOn w:val="a0"/>
    <w:link w:val="ab"/>
    <w:uiPriority w:val="99"/>
    <w:semiHidden/>
    <w:rsid w:val="000903A6"/>
    <w:rPr>
      <w:rFonts w:asciiTheme="minorHAnsi" w:eastAsiaTheme="minorHAnsi" w:hAnsiTheme="minorHAnsi" w:cstheme="minorBidi"/>
      <w:sz w:val="22"/>
      <w:szCs w:val="22"/>
      <w:lang w:val="ru-RU" w:eastAsia="en-US" w:bidi="ar-SA"/>
    </w:rPr>
  </w:style>
  <w:style w:type="paragraph" w:customStyle="1" w:styleId="31">
    <w:name w:val="Основной текст (3)"/>
    <w:basedOn w:val="a"/>
    <w:rsid w:val="000903A6"/>
    <w:pPr>
      <w:widowControl/>
      <w:shd w:val="clear" w:color="auto" w:fill="FFFFFF"/>
      <w:spacing w:before="300" w:after="300" w:line="240" w:lineRule="atLeast"/>
    </w:pPr>
    <w:rPr>
      <w:rFonts w:ascii="Times New Roman" w:eastAsia="Times New Roman" w:hAnsi="Times New Roman" w:cs="Times New Roman"/>
      <w:b/>
      <w:bCs/>
      <w:color w:val="auto"/>
      <w:sz w:val="18"/>
      <w:szCs w:val="18"/>
      <w:lang w:val="ru-RU" w:eastAsia="ru-RU" w:bidi="ar-SA"/>
    </w:rPr>
  </w:style>
  <w:style w:type="paragraph" w:customStyle="1" w:styleId="22">
    <w:name w:val="Заголовок №2"/>
    <w:basedOn w:val="a"/>
    <w:rsid w:val="000903A6"/>
    <w:pPr>
      <w:widowControl/>
      <w:shd w:val="clear" w:color="auto" w:fill="FFFFFF"/>
      <w:spacing w:before="240" w:after="240" w:line="240" w:lineRule="atLeast"/>
      <w:outlineLvl w:val="1"/>
    </w:pPr>
    <w:rPr>
      <w:rFonts w:ascii="Times New Roman" w:eastAsia="Times New Roman" w:hAnsi="Times New Roman" w:cs="Times New Roman"/>
      <w:b/>
      <w:bCs/>
      <w:color w:val="auto"/>
      <w:sz w:val="18"/>
      <w:szCs w:val="18"/>
      <w:lang w:val="ru-RU" w:eastAsia="ru-RU" w:bidi="ar-SA"/>
    </w:rPr>
  </w:style>
  <w:style w:type="paragraph" w:customStyle="1" w:styleId="16">
    <w:name w:val="Основной текст (16)"/>
    <w:basedOn w:val="a"/>
    <w:rsid w:val="000903A6"/>
    <w:pPr>
      <w:widowControl/>
      <w:shd w:val="clear" w:color="auto" w:fill="FFFFFF"/>
      <w:spacing w:line="240" w:lineRule="atLeast"/>
    </w:pPr>
    <w:rPr>
      <w:rFonts w:ascii="Times New Roman" w:eastAsia="Times New Roman" w:hAnsi="Times New Roman" w:cs="Times New Roman"/>
      <w:noProof/>
      <w:color w:val="auto"/>
      <w:sz w:val="20"/>
      <w:szCs w:val="20"/>
      <w:lang w:val="ru-RU" w:eastAsia="ru-RU" w:bidi="ar-SA"/>
    </w:rPr>
  </w:style>
  <w:style w:type="character" w:customStyle="1" w:styleId="0pt1">
    <w:name w:val="Основной текст + Интервал 0 pt1"/>
    <w:rsid w:val="00F80A41"/>
    <w:rPr>
      <w:rFonts w:ascii="Times New Roman" w:hAnsi="Times New Roman" w:cs="Times New Roman"/>
      <w:spacing w:val="-5"/>
      <w:sz w:val="27"/>
      <w:szCs w:val="27"/>
      <w:u w:val="none"/>
    </w:rPr>
  </w:style>
  <w:style w:type="character" w:styleId="ad">
    <w:name w:val="Hyperlink"/>
    <w:uiPriority w:val="99"/>
    <w:unhideWhenUsed/>
    <w:rsid w:val="00F80A41"/>
    <w:rPr>
      <w:color w:val="0000FF"/>
      <w:u w:val="single"/>
    </w:rPr>
  </w:style>
  <w:style w:type="paragraph" w:styleId="ae">
    <w:name w:val="Normal (Web)"/>
    <w:basedOn w:val="a"/>
    <w:uiPriority w:val="99"/>
    <w:unhideWhenUsed/>
    <w:rsid w:val="00597A80"/>
    <w:pPr>
      <w:widowControl/>
      <w:spacing w:before="100" w:beforeAutospacing="1" w:after="100" w:afterAutospacing="1"/>
    </w:pPr>
    <w:rPr>
      <w:rFonts w:ascii="Times New Roman" w:eastAsia="Times New Roman" w:hAnsi="Times New Roman" w:cs="Times New Roman"/>
      <w:color w:val="auto"/>
      <w:lang w:bidi="ar-SA"/>
    </w:rPr>
  </w:style>
  <w:style w:type="character" w:styleId="af">
    <w:name w:val="Strong"/>
    <w:basedOn w:val="a0"/>
    <w:uiPriority w:val="22"/>
    <w:qFormat/>
    <w:rsid w:val="00597A80"/>
    <w:rPr>
      <w:b/>
      <w:bCs/>
    </w:rPr>
  </w:style>
  <w:style w:type="character" w:customStyle="1" w:styleId="30">
    <w:name w:val="Заголовок 3 Знак"/>
    <w:basedOn w:val="a0"/>
    <w:link w:val="3"/>
    <w:uiPriority w:val="9"/>
    <w:rsid w:val="00D1723D"/>
    <w:rPr>
      <w:rFonts w:ascii="Times New Roman" w:eastAsia="Times New Roman" w:hAnsi="Times New Roman" w:cs="Times New Roman"/>
      <w:b/>
      <w:bCs/>
      <w:sz w:val="27"/>
      <w:szCs w:val="27"/>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773490">
      <w:bodyDiv w:val="1"/>
      <w:marLeft w:val="0"/>
      <w:marRight w:val="0"/>
      <w:marTop w:val="0"/>
      <w:marBottom w:val="0"/>
      <w:divBdr>
        <w:top w:val="none" w:sz="0" w:space="0" w:color="auto"/>
        <w:left w:val="none" w:sz="0" w:space="0" w:color="auto"/>
        <w:bottom w:val="none" w:sz="0" w:space="0" w:color="auto"/>
        <w:right w:val="none" w:sz="0" w:space="0" w:color="auto"/>
      </w:divBdr>
    </w:div>
    <w:div w:id="531455956">
      <w:bodyDiv w:val="1"/>
      <w:marLeft w:val="0"/>
      <w:marRight w:val="0"/>
      <w:marTop w:val="0"/>
      <w:marBottom w:val="0"/>
      <w:divBdr>
        <w:top w:val="none" w:sz="0" w:space="0" w:color="auto"/>
        <w:left w:val="none" w:sz="0" w:space="0" w:color="auto"/>
        <w:bottom w:val="none" w:sz="0" w:space="0" w:color="auto"/>
        <w:right w:val="none" w:sz="0" w:space="0" w:color="auto"/>
      </w:divBdr>
    </w:div>
    <w:div w:id="1131821665">
      <w:bodyDiv w:val="1"/>
      <w:marLeft w:val="0"/>
      <w:marRight w:val="0"/>
      <w:marTop w:val="0"/>
      <w:marBottom w:val="0"/>
      <w:divBdr>
        <w:top w:val="none" w:sz="0" w:space="0" w:color="auto"/>
        <w:left w:val="none" w:sz="0" w:space="0" w:color="auto"/>
        <w:bottom w:val="none" w:sz="0" w:space="0" w:color="auto"/>
        <w:right w:val="none" w:sz="0" w:space="0" w:color="auto"/>
      </w:divBdr>
    </w:div>
    <w:div w:id="12913286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119CA-07DE-478D-8E94-7B2A2BE78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3</Pages>
  <Words>4571</Words>
  <Characters>2607</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10</cp:revision>
  <dcterms:created xsi:type="dcterms:W3CDTF">2025-03-05T06:26:00Z</dcterms:created>
  <dcterms:modified xsi:type="dcterms:W3CDTF">2025-03-10T06:45:00Z</dcterms:modified>
</cp:coreProperties>
</file>