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06D27">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1BA8476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21C8639C">
      <w:pPr>
        <w:pStyle w:val="4"/>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 09320000-8- Пара , гаряча вода та пов’язана продукція (Теплова енергія)</w:t>
      </w:r>
    </w:p>
    <w:p w14:paraId="1FA210B2">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276738E9">
      <w:pPr>
        <w:rPr>
          <w:rFonts w:ascii="Times New Roman" w:hAnsi="Times New Roman" w:eastAsia="Times New Roman" w:cs="Times New Roman"/>
          <w:sz w:val="28"/>
          <w:szCs w:val="28"/>
          <w:lang w:val="uk-UA" w:eastAsia="ru-RU"/>
        </w:rPr>
      </w:pPr>
      <w:r>
        <w:rPr>
          <w:rFonts w:ascii="Times New Roman" w:hAnsi="Times New Roman" w:cs="Times New Roman"/>
          <w:b/>
          <w:sz w:val="28"/>
          <w:szCs w:val="28"/>
          <w:lang w:val="uk-UA"/>
        </w:rPr>
        <w:t xml:space="preserve">3. Номер оголошення закупівлі : </w:t>
      </w:r>
      <w:r>
        <w:rPr>
          <w:rFonts w:ascii="Arial" w:hAnsi="Arial" w:eastAsia="Arial" w:cs="Arial"/>
          <w:i w:val="0"/>
          <w:iCs w:val="0"/>
          <w:caps w:val="0"/>
          <w:color w:val="242638"/>
          <w:spacing w:val="0"/>
          <w:sz w:val="24"/>
          <w:szCs w:val="24"/>
          <w:shd w:val="clear" w:fill="FFFFFF"/>
        </w:rPr>
        <w:t>UA-2026-02-05-002872-a</w:t>
      </w:r>
    </w:p>
    <w:p w14:paraId="3DFEF79F">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796E5258">
      <w:pPr>
        <w:spacing w:line="240" w:lineRule="auto"/>
        <w:ind w:firstLine="860"/>
        <w:jc w:val="both"/>
        <w:rPr>
          <w:rFonts w:ascii="Times New Roman" w:hAnsi="Times New Roman" w:cs="Times New Roman"/>
          <w:sz w:val="28"/>
          <w:szCs w:val="28"/>
        </w:rPr>
      </w:pPr>
      <w:r>
        <w:rPr>
          <w:rFonts w:ascii="Times New Roman" w:hAnsi="Times New Roman" w:cs="Times New Roman"/>
          <w:sz w:val="28"/>
          <w:szCs w:val="28"/>
          <w:lang w:val="uk-UA"/>
        </w:rPr>
        <w:t xml:space="preserve">  Станом на момент оприлюднення закупівлі, питання здійснення публічних закупівель товарів, робіт і послуг врегульовано Особливостями здійснення публічних закупівель товарів , робіт і послуг для замовників, передбачених Законом України «Про публічні закупівлі», на період правового режиму воєнного стану в Україні та протягом 90 днів з дня його припинення або скасування затверджених постановою </w:t>
      </w:r>
      <w:r>
        <w:rPr>
          <w:rFonts w:ascii="Times New Roman" w:hAnsi="Times New Roman" w:cs="Times New Roman"/>
          <w:sz w:val="28"/>
          <w:szCs w:val="28"/>
        </w:rPr>
        <w:t>Кабінету Міністрів Украіни від 12 жовтня 2022 року № 1178.</w:t>
      </w:r>
    </w:p>
    <w:p w14:paraId="1859F408">
      <w:pPr>
        <w:spacing w:line="240" w:lineRule="auto"/>
        <w:ind w:firstLine="860"/>
        <w:jc w:val="both"/>
        <w:rPr>
          <w:rFonts w:ascii="Times New Roman" w:hAnsi="Times New Roman" w:cs="Times New Roman"/>
          <w:sz w:val="28"/>
          <w:szCs w:val="28"/>
        </w:rPr>
      </w:pPr>
      <w:r>
        <w:rPr>
          <w:rFonts w:ascii="Times New Roman" w:hAnsi="Times New Roman" w:cs="Times New Roman"/>
          <w:sz w:val="28"/>
          <w:szCs w:val="28"/>
        </w:rPr>
        <w:t>Відповідно до пункту 13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Pr>
          <w:rFonts w:ascii="Times New Roman" w:hAnsi="Times New Roman" w:cs="Times New Roman"/>
          <w:sz w:val="28"/>
          <w:szCs w:val="28"/>
        </w:rPr>
        <w:br w:type="textWrapping"/>
      </w:r>
      <w:r>
        <w:rPr>
          <w:rFonts w:ascii="Times New Roman" w:hAnsi="Times New Roman" w:cs="Times New Roman"/>
          <w:sz w:val="28"/>
          <w:szCs w:val="28"/>
        </w:rPr>
        <w:t xml:space="preserve">Теплові мережі ВСП «Уманський фаховий коледж технологій та бізнесу УНУ» є автономними, перебувають на балансі коледжу та не підключені до мережі централізованого теплопостачання міста Умані. </w:t>
      </w:r>
      <w:r>
        <w:rPr>
          <w:rFonts w:ascii="Times New Roman" w:hAnsi="Times New Roman" w:cs="Times New Roman"/>
          <w:sz w:val="28"/>
          <w:szCs w:val="28"/>
        </w:rPr>
        <w:br w:type="textWrapping"/>
      </w:r>
      <w:r>
        <w:rPr>
          <w:rFonts w:ascii="Times New Roman" w:hAnsi="Times New Roman" w:cs="Times New Roman"/>
          <w:sz w:val="28"/>
          <w:szCs w:val="28"/>
        </w:rPr>
        <w:t xml:space="preserve">Теплові мережі замовника напряму підключені до котельної ТОВ «АВП ТЕПЛОДІМ», згідно Акту приєднання котельні ВСП «Уманський фаховий коледж технологій та бізнесу УНУ» до теплових мереж від 15 жовтня 2017 року. </w:t>
      </w:r>
    </w:p>
    <w:p w14:paraId="4DF38656">
      <w:pPr>
        <w:ind w:firstLine="708"/>
        <w:rPr>
          <w:rFonts w:ascii="Times New Roman" w:hAnsi="Times New Roman" w:cs="Times New Roman"/>
          <w:b/>
          <w:sz w:val="28"/>
          <w:szCs w:val="28"/>
          <w:lang w:val="uk-UA"/>
        </w:rPr>
      </w:pPr>
      <w:r>
        <w:rPr>
          <w:rFonts w:ascii="Times New Roman" w:hAnsi="Times New Roman" w:cs="Times New Roman"/>
          <w:sz w:val="28"/>
          <w:szCs w:val="28"/>
          <w:lang w:val="uk-UA"/>
        </w:rPr>
        <w:t>17.01.2018 року між Регіональним відділенням Фонду державного майна України по Черкаській області  та Товариством з обмеженою відповідальністю «АВП Теплодім» ЄДРПОУ 41334377 заключений договір оренди індивідуально визначеного нерухомого майна, що належить до державної власності №1803, за яким Товариство з обмеженою відповідальністю «АВП Теплодім» приймає в строкове платне користування державне окремо визначене майно : частину замощення  площею 60,00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що обліковується на балансі Відокремленого структурного підрозділу «Уманського фахового коледжу технологій та бізнесу Уманського національного університету </w:t>
      </w:r>
      <w:bookmarkStart w:id="0" w:name="_GoBack"/>
      <w:bookmarkEnd w:id="0"/>
      <w:r>
        <w:rPr>
          <w:rFonts w:ascii="Times New Roman" w:hAnsi="Times New Roman" w:cs="Times New Roman"/>
          <w:sz w:val="28"/>
          <w:szCs w:val="28"/>
          <w:lang w:val="uk-UA"/>
        </w:rPr>
        <w:t xml:space="preserve"> з метою розміщення котельні для виробництва та постачання теплової енергії. </w:t>
      </w:r>
      <w:r>
        <w:rPr>
          <w:rFonts w:ascii="Times New Roman" w:hAnsi="Times New Roman" w:cs="Times New Roman"/>
          <w:sz w:val="28"/>
          <w:szCs w:val="28"/>
          <w:highlight w:val="yellow"/>
          <w:lang w:val="uk-UA"/>
        </w:rPr>
        <w:t xml:space="preserve">Умовами  Договору  № 1     від 01 березня 2021 року року про внесення змін до Договору оренди нерухомого майна , що належить до державної власності , від 17.01.2018 року № 1803 </w:t>
      </w:r>
      <w:r>
        <w:rPr>
          <w:rFonts w:ascii="Times New Roman" w:hAnsi="Times New Roman" w:cs="Times New Roman"/>
          <w:sz w:val="28"/>
          <w:szCs w:val="28"/>
          <w:lang w:val="uk-UA"/>
        </w:rPr>
        <w:t xml:space="preserve">було пролонговано дію договору оренди нерухомого майна , що належить до державної власності від 17.01.2018 року № 1803. </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        Тому з технічних причин Товариство з обмеженою відповідальністю «АВП ТЕПЛОДІМ» (скорочена назва - ТОВ «АВП ТЕПЛОДІМ»)  код ЄДРПОУ 41334377 може бути єдиним виробником та постачальником теплової енергії (з використанням альтернативних джерел енергії) для ВСП «Уманський фаховий коледж технологій та бізнесу УНУ» . </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Рішенням Виконавчого комітету Уманської міської ради від </w:t>
      </w:r>
      <w:r>
        <w:rPr>
          <w:rFonts w:hint="default" w:ascii="Times New Roman" w:hAnsi="Times New Roman" w:cs="Times New Roman"/>
          <w:sz w:val="28"/>
          <w:szCs w:val="28"/>
          <w:lang w:val="uk-UA"/>
        </w:rPr>
        <w:t>13</w:t>
      </w:r>
      <w:r>
        <w:rPr>
          <w:rFonts w:ascii="Times New Roman" w:hAnsi="Times New Roman" w:cs="Times New Roman"/>
          <w:sz w:val="28"/>
          <w:szCs w:val="28"/>
          <w:lang w:val="uk-UA"/>
        </w:rPr>
        <w:t>.11.202</w:t>
      </w:r>
      <w:r>
        <w:rPr>
          <w:rFonts w:hint="default" w:ascii="Times New Roman" w:hAnsi="Times New Roman" w:cs="Times New Roman"/>
          <w:sz w:val="28"/>
          <w:szCs w:val="28"/>
          <w:lang w:val="uk-UA"/>
        </w:rPr>
        <w:t>5</w:t>
      </w:r>
      <w:r>
        <w:rPr>
          <w:rFonts w:ascii="Times New Roman" w:hAnsi="Times New Roman" w:cs="Times New Roman"/>
          <w:sz w:val="28"/>
          <w:szCs w:val="28"/>
          <w:lang w:val="uk-UA"/>
        </w:rPr>
        <w:t xml:space="preserve"> р.  № </w:t>
      </w:r>
      <w:r>
        <w:rPr>
          <w:rFonts w:hint="default" w:ascii="Times New Roman" w:hAnsi="Times New Roman" w:cs="Times New Roman"/>
          <w:sz w:val="28"/>
          <w:szCs w:val="28"/>
          <w:lang w:val="uk-UA"/>
        </w:rPr>
        <w:t>497</w:t>
      </w:r>
      <w:r>
        <w:rPr>
          <w:rFonts w:ascii="Times New Roman" w:hAnsi="Times New Roman" w:cs="Times New Roman"/>
          <w:sz w:val="28"/>
          <w:szCs w:val="28"/>
          <w:lang w:val="uk-UA"/>
        </w:rPr>
        <w:t xml:space="preserve"> ТОВ «АВП ТЕПЛОДІМ» встановлено тариф на виробництво теплової енергії з використанням нетрадиційних джерел енергії для потреб установ та організацій, що фінансуються з державного чи місцевого бюджету.</w:t>
      </w:r>
      <w:r>
        <w:rPr>
          <w:rFonts w:ascii="Times New Roman" w:hAnsi="Times New Roman" w:cs="Times New Roman"/>
          <w:sz w:val="28"/>
          <w:szCs w:val="28"/>
          <w:lang w:val="uk-UA"/>
        </w:rPr>
        <w:br w:type="textWrapping"/>
      </w:r>
      <w:r>
        <w:rPr>
          <w:rFonts w:ascii="Times New Roman" w:hAnsi="Times New Roman" w:cs="Times New Roman"/>
          <w:sz w:val="28"/>
          <w:szCs w:val="28"/>
          <w:lang w:val="uk-UA"/>
        </w:rPr>
        <w:t xml:space="preserve">ТОВ «АВП ТЕПЛОДІМ» має ліцензію на право провадження господарської діяльності з виробництва теплової енергії на установках з використанням нетрадиційних або поновлювальних джерел енергії , видану відповідно до рішення Черкаської обласної державної адміністрації № 664 від 26.10.2017 року. </w:t>
      </w:r>
      <w:r>
        <w:rPr>
          <w:rFonts w:ascii="Times New Roman" w:hAnsi="Times New Roman" w:cs="Times New Roman"/>
          <w:sz w:val="28"/>
          <w:szCs w:val="28"/>
          <w:lang w:val="uk-UA"/>
        </w:rPr>
        <w:br w:type="textWrapping"/>
      </w:r>
      <w:r>
        <w:rPr>
          <w:rFonts w:ascii="Times New Roman" w:hAnsi="Times New Roman" w:cs="Times New Roman"/>
          <w:sz w:val="28"/>
          <w:szCs w:val="28"/>
        </w:rPr>
        <w:t>А, отже, причини та обставини, якими керується замовник: послуги можуть бути надані виключно певним суб’єктом господарювання за відсутності конкуренції з технічних причин–  ТОВ «АВП ТЕПЛОДІМ».</w:t>
      </w:r>
      <w:r>
        <w:rPr>
          <w:rFonts w:ascii="Times New Roman" w:hAnsi="Times New Roman" w:cs="Times New Roman"/>
          <w:sz w:val="28"/>
          <w:szCs w:val="28"/>
        </w:rPr>
        <w:br w:type="textWrapping"/>
      </w: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086DDA80">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теплової енергії та бюджетних призначень на 202</w:t>
      </w:r>
      <w:r>
        <w:rPr>
          <w:rFonts w:hint="default" w:ascii="Times New Roman" w:hAnsi="Times New Roman" w:cs="Times New Roman"/>
          <w:sz w:val="28"/>
          <w:szCs w:val="28"/>
          <w:lang w:val="uk-UA"/>
        </w:rPr>
        <w:t>6</w:t>
      </w:r>
      <w:r>
        <w:rPr>
          <w:rFonts w:ascii="Times New Roman" w:hAnsi="Times New Roman" w:cs="Times New Roman"/>
          <w:sz w:val="28"/>
          <w:szCs w:val="28"/>
          <w:lang w:val="uk-UA"/>
        </w:rPr>
        <w:t xml:space="preserve"> рік  та  складає </w:t>
      </w:r>
      <w:r>
        <w:rPr>
          <w:rFonts w:hint="default" w:ascii="Times New Roman" w:hAnsi="Times New Roman" w:cs="Times New Roman"/>
          <w:sz w:val="28"/>
          <w:szCs w:val="28"/>
          <w:lang w:val="uk-UA"/>
        </w:rPr>
        <w:t>589279,07</w:t>
      </w:r>
      <w:r>
        <w:rPr>
          <w:rFonts w:ascii="Times New Roman" w:hAnsi="Times New Roman" w:cs="Times New Roman"/>
          <w:sz w:val="28"/>
          <w:szCs w:val="28"/>
          <w:lang w:val="uk-UA"/>
        </w:rPr>
        <w:t xml:space="preserve"> грн (п</w:t>
      </w:r>
      <w:r>
        <w:rPr>
          <w:rFonts w:hint="default" w:ascii="Times New Roman" w:hAnsi="Times New Roman" w:cs="Times New Roman"/>
          <w:sz w:val="28"/>
          <w:szCs w:val="28"/>
          <w:lang w:val="uk-UA"/>
        </w:rPr>
        <w:t>’ятсот вісімдесят дев’ять тисяч двісіті сімдесят дев’ять</w:t>
      </w:r>
      <w:r>
        <w:rPr>
          <w:rFonts w:ascii="Times New Roman" w:hAnsi="Times New Roman" w:cs="Times New Roman"/>
          <w:sz w:val="28"/>
          <w:szCs w:val="28"/>
          <w:lang w:val="uk-UA"/>
        </w:rPr>
        <w:t xml:space="preserve"> гривень 0</w:t>
      </w:r>
      <w:r>
        <w:rPr>
          <w:rFonts w:hint="default" w:ascii="Times New Roman" w:hAnsi="Times New Roman" w:cs="Times New Roman"/>
          <w:sz w:val="28"/>
          <w:szCs w:val="28"/>
          <w:lang w:val="uk-UA"/>
        </w:rPr>
        <w:t>7</w:t>
      </w:r>
      <w:r>
        <w:rPr>
          <w:rFonts w:ascii="Times New Roman" w:hAnsi="Times New Roman" w:cs="Times New Roman"/>
          <w:sz w:val="28"/>
          <w:szCs w:val="28"/>
          <w:lang w:val="uk-UA"/>
        </w:rPr>
        <w:t xml:space="preserve"> копійок) з ПДВ.</w:t>
      </w:r>
    </w:p>
    <w:p w14:paraId="3D7A37B9">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 встановленого тарифу на виробництво теплової енергії з використанням нетрадиційних джерел енергії для потреб установ та організацій, що фінансуються з державного чи місцевого бюджету та аналізу фактичного використання теплової енергії для забезпечення діяльності замовника у минулих періодах та з урахуванням запланованих поточних завдань замовника.</w:t>
      </w:r>
      <w:r>
        <w:rPr>
          <w:rFonts w:ascii="Times New Roman" w:hAnsi="Times New Roman" w:cs="Times New Roman"/>
          <w:sz w:val="28"/>
          <w:szCs w:val="28"/>
          <w:lang w:val="uk-UA"/>
        </w:rPr>
        <w:br w:type="textWrapping"/>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97EBE"/>
    <w:rsid w:val="000B729C"/>
    <w:rsid w:val="00181DBC"/>
    <w:rsid w:val="001830A4"/>
    <w:rsid w:val="001E7E3C"/>
    <w:rsid w:val="002B5800"/>
    <w:rsid w:val="002C566D"/>
    <w:rsid w:val="002E593D"/>
    <w:rsid w:val="00340BCD"/>
    <w:rsid w:val="003B46AA"/>
    <w:rsid w:val="003F1A46"/>
    <w:rsid w:val="004202DE"/>
    <w:rsid w:val="00442108"/>
    <w:rsid w:val="0046641A"/>
    <w:rsid w:val="00480F42"/>
    <w:rsid w:val="004E7C0E"/>
    <w:rsid w:val="005363EB"/>
    <w:rsid w:val="00556BFD"/>
    <w:rsid w:val="005A2372"/>
    <w:rsid w:val="00680675"/>
    <w:rsid w:val="006A2E02"/>
    <w:rsid w:val="00740A71"/>
    <w:rsid w:val="007B7200"/>
    <w:rsid w:val="0082576D"/>
    <w:rsid w:val="008635B3"/>
    <w:rsid w:val="00917C50"/>
    <w:rsid w:val="009A0625"/>
    <w:rsid w:val="009B153E"/>
    <w:rsid w:val="00AE11E0"/>
    <w:rsid w:val="00AF0F16"/>
    <w:rsid w:val="00BA17D4"/>
    <w:rsid w:val="00C12FE8"/>
    <w:rsid w:val="00C63693"/>
    <w:rsid w:val="00C96841"/>
    <w:rsid w:val="00D03002"/>
    <w:rsid w:val="00DB2CBA"/>
    <w:rsid w:val="00E22B32"/>
    <w:rsid w:val="00F42121"/>
    <w:rsid w:val="00FB544F"/>
    <w:rsid w:val="00FC18FD"/>
    <w:rsid w:val="29C477D9"/>
    <w:rsid w:val="32FF0A15"/>
    <w:rsid w:val="36721CD4"/>
    <w:rsid w:val="38EA5449"/>
    <w:rsid w:val="52E03507"/>
    <w:rsid w:val="5EBA41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3115</Words>
  <Characters>1777</Characters>
  <Lines>14</Lines>
  <Paragraphs>9</Paragraphs>
  <TotalTime>158</TotalTime>
  <ScaleCrop>false</ScaleCrop>
  <LinksUpToDate>false</LinksUpToDate>
  <CharactersWithSpaces>4883</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2021-12-07T10:04:00Z</dcterms:created>
  <dc:creator>TEST</dc:creator>
  <cp:lastModifiedBy>User</cp:lastModifiedBy>
  <dcterms:modified xsi:type="dcterms:W3CDTF">2026-02-10T11:28:51Z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74FC7574799B4360933B30AC16E1F528_12</vt:lpwstr>
  </property>
</Properties>
</file>