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B18369">
      <w:pPr>
        <w:jc w:val="center"/>
        <w:rPr>
          <w:rFonts w:ascii="Times New Roman" w:hAnsi="Times New Roman" w:cs="Times New Roman"/>
          <w:b/>
          <w:sz w:val="28"/>
          <w:szCs w:val="28"/>
          <w:lang w:val="uk-UA"/>
        </w:rPr>
      </w:pPr>
      <w:r>
        <w:rPr>
          <w:rFonts w:ascii="Times New Roman" w:hAnsi="Times New Roman" w:cs="Times New Roman"/>
          <w:b/>
          <w:sz w:val="28"/>
          <w:szCs w:val="28"/>
          <w:lang w:val="uk-UA"/>
        </w:rPr>
        <w:t>ОБГРУНТУВАННЯ</w:t>
      </w:r>
    </w:p>
    <w:p w14:paraId="7F0B3A3E">
      <w:pPr>
        <w:jc w:val="center"/>
        <w:rPr>
          <w:rFonts w:ascii="Times New Roman" w:hAnsi="Times New Roman" w:cs="Times New Roman"/>
          <w:b/>
          <w:sz w:val="28"/>
          <w:szCs w:val="28"/>
          <w:lang w:val="uk-UA"/>
        </w:rPr>
      </w:pPr>
      <w:r>
        <w:rPr>
          <w:rFonts w:ascii="Times New Roman" w:hAnsi="Times New Roman" w:cs="Times New Roman"/>
          <w:b/>
          <w:sz w:val="28"/>
          <w:szCs w:val="28"/>
          <w:lang w:val="uk-UA"/>
        </w:rPr>
        <w:t>(на виконання пункту 4</w:t>
      </w:r>
      <w:r>
        <w:rPr>
          <w:rFonts w:ascii="Times New Roman" w:hAnsi="Times New Roman" w:cs="Times New Roman"/>
          <w:b/>
          <w:sz w:val="28"/>
          <w:szCs w:val="28"/>
          <w:vertAlign w:val="superscript"/>
          <w:lang w:val="uk-UA"/>
        </w:rPr>
        <w:t>1</w:t>
      </w:r>
      <w:r>
        <w:rPr>
          <w:rFonts w:ascii="Times New Roman" w:hAnsi="Times New Roman" w:cs="Times New Roman"/>
          <w:b/>
          <w:sz w:val="28"/>
          <w:szCs w:val="28"/>
          <w:lang w:val="uk-UA"/>
        </w:rPr>
        <w:t xml:space="preserve"> постанови Кабінету Міністрів України від 11 жовтня 2016 р. № 710 «Про ефективне використання бюджетних коштів»)</w:t>
      </w:r>
    </w:p>
    <w:p w14:paraId="6CC65A53">
      <w:pPr>
        <w:rPr>
          <w:rFonts w:ascii="Times New Roman" w:hAnsi="Times New Roman" w:cs="Times New Roman"/>
          <w:sz w:val="28"/>
          <w:szCs w:val="28"/>
          <w:lang w:val="uk-UA"/>
        </w:rPr>
      </w:pPr>
      <w:r>
        <w:rPr>
          <w:rFonts w:ascii="Times New Roman" w:hAnsi="Times New Roman" w:cs="Times New Roman"/>
          <w:b/>
          <w:sz w:val="28"/>
          <w:szCs w:val="28"/>
          <w:lang w:val="uk-UA"/>
        </w:rPr>
        <w:t xml:space="preserve">1.Предмет закупівлі : </w:t>
      </w:r>
      <w:r>
        <w:rPr>
          <w:rFonts w:ascii="Times New Roman" w:hAnsi="Times New Roman" w:cs="Times New Roman"/>
          <w:sz w:val="28"/>
          <w:szCs w:val="28"/>
          <w:lang w:val="uk-UA"/>
        </w:rPr>
        <w:t xml:space="preserve">код ДК 021:2015 «Єдиний закупівельний словник»- </w:t>
      </w:r>
      <w:r>
        <w:rPr>
          <w:lang w:val="uk-UA"/>
        </w:rPr>
        <w:t>:</w:t>
      </w:r>
      <w:r>
        <w:rPr>
          <w:rFonts w:ascii="Times New Roman" w:hAnsi="Times New Roman" w:cs="Times New Roman"/>
          <w:sz w:val="28"/>
          <w:szCs w:val="28"/>
          <w:lang w:val="uk-UA"/>
        </w:rPr>
        <w:t>90510000-5: Утилізація/видалення сміття та поводження зі сміттям (Послуги з вивезення твердих побутових відходів)</w:t>
      </w:r>
    </w:p>
    <w:p w14:paraId="10842175">
      <w:pPr>
        <w:rPr>
          <w:rFonts w:ascii="Times New Roman" w:hAnsi="Times New Roman" w:cs="Times New Roman"/>
          <w:sz w:val="28"/>
          <w:szCs w:val="28"/>
          <w:lang w:val="uk-UA"/>
        </w:rPr>
      </w:pPr>
      <w:r>
        <w:rPr>
          <w:rFonts w:ascii="Times New Roman" w:hAnsi="Times New Roman" w:cs="Times New Roman"/>
          <w:b/>
          <w:sz w:val="28"/>
          <w:szCs w:val="28"/>
          <w:lang w:val="uk-UA"/>
        </w:rPr>
        <w:t xml:space="preserve">2. Вид процедури : відкриті торги </w:t>
      </w:r>
    </w:p>
    <w:p w14:paraId="0F6F76C8">
      <w:pPr>
        <w:rPr>
          <w:rFonts w:ascii="Arial" w:hAnsi="Arial" w:cs="Arial"/>
          <w:color w:val="454545"/>
          <w:sz w:val="21"/>
          <w:szCs w:val="21"/>
          <w:shd w:val="clear" w:color="auto" w:fill="F0F5F2"/>
          <w:lang w:val="uk-UA"/>
        </w:rPr>
      </w:pPr>
      <w:r>
        <w:rPr>
          <w:rFonts w:ascii="Times New Roman" w:hAnsi="Times New Roman" w:cs="Times New Roman"/>
          <w:b/>
          <w:sz w:val="28"/>
          <w:szCs w:val="28"/>
          <w:lang w:val="uk-UA"/>
        </w:rPr>
        <w:t>3. Номер оголошення закупівлі :</w:t>
      </w:r>
      <w:r>
        <w:t xml:space="preserve"> </w:t>
      </w:r>
      <w:r>
        <w:rPr>
          <w:rFonts w:ascii="Arial" w:hAnsi="Arial" w:eastAsia="Arial" w:cs="Arial"/>
          <w:i w:val="0"/>
          <w:iCs w:val="0"/>
          <w:caps w:val="0"/>
          <w:color w:val="242638"/>
          <w:spacing w:val="0"/>
          <w:sz w:val="24"/>
          <w:szCs w:val="24"/>
          <w:shd w:val="clear" w:fill="FFFFFF"/>
        </w:rPr>
        <w:t>UA-2026-01-09-005806-a</w:t>
      </w:r>
    </w:p>
    <w:p w14:paraId="188B9E82">
      <w:pPr>
        <w:rPr>
          <w:rFonts w:ascii="Times New Roman" w:hAnsi="Times New Roman" w:cs="Times New Roman"/>
          <w:b/>
          <w:sz w:val="28"/>
          <w:szCs w:val="28"/>
          <w:lang w:val="uk-UA"/>
        </w:rPr>
      </w:pPr>
      <w:r>
        <w:rPr>
          <w:rFonts w:ascii="Times New Roman" w:hAnsi="Times New Roman" w:cs="Times New Roman"/>
          <w:b/>
          <w:sz w:val="28"/>
          <w:szCs w:val="28"/>
          <w:lang w:val="uk-UA"/>
        </w:rPr>
        <w:t xml:space="preserve">4. Обґрунтування технічних та якісних характеристик :   </w:t>
      </w:r>
    </w:p>
    <w:p w14:paraId="3F4CA6D6">
      <w:pPr>
        <w:rPr>
          <w:rFonts w:ascii="Times New Roman" w:hAnsi="Times New Roman" w:cs="Times New Roman"/>
          <w:sz w:val="28"/>
          <w:szCs w:val="28"/>
          <w:lang w:val="uk-UA"/>
        </w:rPr>
      </w:pPr>
      <w:r>
        <w:rPr>
          <w:rFonts w:ascii="Times New Roman" w:hAnsi="Times New Roman" w:cs="Times New Roman"/>
          <w:b/>
          <w:sz w:val="28"/>
          <w:szCs w:val="28"/>
          <w:lang w:val="uk-UA"/>
        </w:rPr>
        <w:tab/>
      </w:r>
      <w:r>
        <w:rPr>
          <w:rFonts w:ascii="Times New Roman" w:hAnsi="Times New Roman" w:cs="Times New Roman"/>
          <w:sz w:val="28"/>
          <w:szCs w:val="28"/>
          <w:lang w:val="uk-UA"/>
        </w:rPr>
        <w:t>Технічні та якісні характеристики предмету закупівлі: Визначено відповідно до технічного завдання (Додаток 2)</w:t>
      </w:r>
    </w:p>
    <w:p w14:paraId="7AA92FC3">
      <w:pPr>
        <w:rPr>
          <w:rFonts w:ascii="Times New Roman" w:hAnsi="Times New Roman" w:cs="Times New Roman"/>
          <w:sz w:val="28"/>
          <w:szCs w:val="28"/>
          <w:lang w:val="uk-UA"/>
        </w:rPr>
      </w:pPr>
      <w:r>
        <w:rPr>
          <w:rFonts w:ascii="Times New Roman" w:hAnsi="Times New Roman" w:cs="Times New Roman"/>
          <w:b/>
          <w:sz w:val="28"/>
          <w:szCs w:val="28"/>
          <w:lang w:val="uk-UA"/>
        </w:rPr>
        <w:t>5. Обґрунтування розміру бюджетного призначення:</w:t>
      </w:r>
      <w:r>
        <w:rPr>
          <w:rFonts w:ascii="Times New Roman" w:hAnsi="Times New Roman" w:cs="Times New Roman"/>
          <w:sz w:val="28"/>
          <w:szCs w:val="28"/>
          <w:lang w:val="uk-UA"/>
        </w:rPr>
        <w:t xml:space="preserve"> </w:t>
      </w:r>
    </w:p>
    <w:p w14:paraId="479A4BBE">
      <w:pPr>
        <w:rPr>
          <w:rFonts w:ascii="Times New Roman" w:hAnsi="Times New Roman" w:cs="Times New Roman"/>
          <w:b/>
          <w:sz w:val="28"/>
          <w:szCs w:val="28"/>
          <w:lang w:val="uk-UA"/>
        </w:rPr>
      </w:pPr>
      <w:r>
        <w:rPr>
          <w:rFonts w:ascii="Times New Roman" w:hAnsi="Times New Roman" w:cs="Times New Roman"/>
          <w:sz w:val="28"/>
          <w:szCs w:val="28"/>
          <w:lang w:val="uk-UA"/>
        </w:rPr>
        <w:t xml:space="preserve">Розмір бюджетного призначення сформований з урахуванням потреби в закупівлі електричної енергії та бюджетних призначень на 2025 рік, та </w:t>
      </w:r>
      <w:r>
        <w:rPr>
          <w:rFonts w:ascii="Times New Roman" w:hAnsi="Times New Roman" w:cs="Times New Roman"/>
          <w:b/>
          <w:sz w:val="28"/>
          <w:szCs w:val="28"/>
          <w:lang w:val="uk-UA"/>
        </w:rPr>
        <w:t>складає 16</w:t>
      </w:r>
      <w:r>
        <w:rPr>
          <w:rFonts w:hint="default" w:ascii="Times New Roman" w:hAnsi="Times New Roman" w:cs="Times New Roman"/>
          <w:b/>
          <w:sz w:val="28"/>
          <w:szCs w:val="28"/>
          <w:lang w:val="uk-UA"/>
        </w:rPr>
        <w:t>1000</w:t>
      </w:r>
      <w:r>
        <w:rPr>
          <w:rFonts w:ascii="Times New Roman" w:hAnsi="Times New Roman" w:cs="Times New Roman"/>
          <w:b/>
          <w:sz w:val="28"/>
          <w:szCs w:val="28"/>
          <w:lang w:val="uk-UA"/>
        </w:rPr>
        <w:t>,00 грн. ( Сто шістдесят одна тисяча   гривень 00 копійок) з ПДВ.</w:t>
      </w:r>
    </w:p>
    <w:p w14:paraId="05589444">
      <w:pPr>
        <w:rPr>
          <w:rFonts w:ascii="Times New Roman" w:hAnsi="Times New Roman" w:cs="Times New Roman"/>
          <w:b/>
          <w:sz w:val="28"/>
          <w:szCs w:val="28"/>
          <w:lang w:val="uk-UA"/>
        </w:rPr>
      </w:pPr>
      <w:r>
        <w:rPr>
          <w:rFonts w:ascii="Times New Roman" w:hAnsi="Times New Roman" w:cs="Times New Roman"/>
          <w:b/>
          <w:sz w:val="28"/>
          <w:szCs w:val="28"/>
          <w:lang w:val="uk-UA"/>
        </w:rPr>
        <w:t>6. Обґрунтування очікуваної вартості предмету закупівлі:</w:t>
      </w:r>
    </w:p>
    <w:p w14:paraId="323C98D2">
      <w:pPr>
        <w:rPr>
          <w:rFonts w:ascii="Times New Roman" w:hAnsi="Times New Roman" w:cs="Times New Roman"/>
          <w:sz w:val="28"/>
          <w:szCs w:val="28"/>
          <w:lang w:val="uk-UA"/>
        </w:rPr>
      </w:pPr>
      <w:r>
        <w:rPr>
          <w:rFonts w:ascii="Times New Roman" w:hAnsi="Times New Roman" w:cs="Times New Roman"/>
          <w:b/>
          <w:sz w:val="28"/>
          <w:szCs w:val="28"/>
          <w:lang w:val="uk-UA"/>
        </w:rPr>
        <w:tab/>
      </w:r>
      <w:r>
        <w:rPr>
          <w:rFonts w:ascii="Times New Roman" w:hAnsi="Times New Roman" w:cs="Times New Roman"/>
          <w:sz w:val="28"/>
          <w:szCs w:val="28"/>
          <w:lang w:val="uk-UA"/>
        </w:rPr>
        <w:t>Розрахунок визначення очікуваної вартості (16</w:t>
      </w:r>
      <w:r>
        <w:rPr>
          <w:rFonts w:hint="default" w:ascii="Times New Roman" w:hAnsi="Times New Roman" w:cs="Times New Roman"/>
          <w:sz w:val="28"/>
          <w:szCs w:val="28"/>
          <w:lang w:val="uk-UA"/>
        </w:rPr>
        <w:t>10</w:t>
      </w:r>
      <w:r>
        <w:rPr>
          <w:rFonts w:ascii="Times New Roman" w:hAnsi="Times New Roman" w:cs="Times New Roman"/>
          <w:sz w:val="28"/>
          <w:szCs w:val="28"/>
          <w:lang w:val="uk-UA"/>
        </w:rPr>
        <w:t>00,00 грн.) здійснено відповідно до Примірної методики визначення очікуваної вартості предмета закупівлі, затвердженою наказом Мінекономіки від 18.02.2020 No 275, шляхом моніторингу сайту Прозорро на підставі цінових пропозицій учасників процедур відповідного предмету закупівлі та аналізу</w:t>
      </w:r>
      <w:r>
        <w:rPr>
          <w:rFonts w:ascii="Times New Roman" w:hAnsi="Times New Roman" w:cs="Times New Roman"/>
          <w:sz w:val="28"/>
          <w:szCs w:val="28"/>
          <w:lang w:val="uk-UA"/>
        </w:rPr>
        <w:br w:type="textWrapping"/>
      </w:r>
      <w:r>
        <w:rPr>
          <w:rFonts w:ascii="Times New Roman" w:hAnsi="Times New Roman" w:cs="Times New Roman"/>
          <w:sz w:val="28"/>
          <w:szCs w:val="28"/>
          <w:lang w:val="uk-UA"/>
        </w:rPr>
        <w:t xml:space="preserve">фактичного використання цих послуг для забезпечення діяльності замовника у минулих періодах та з урахуванням запланованих поточних завдань замовника Розрахунок визначення очікуваної вартості предмета закупівлі, затвердженого наказом Мінекономіки від 18.02.2020 № 275 та шляхом моніторингу сайту Прозорро на підставі цінових пропозицій учасників процедур відповідного предмету закупівлі </w:t>
      </w:r>
    </w:p>
    <w:p w14:paraId="59BF78E5">
      <w:pPr>
        <w:rPr>
          <w:rFonts w:ascii="Times New Roman" w:hAnsi="Times New Roman" w:cs="Times New Roman"/>
          <w:sz w:val="28"/>
          <w:szCs w:val="28"/>
          <w:lang w:val="uk-UA"/>
        </w:rPr>
      </w:pPr>
    </w:p>
    <w:p w14:paraId="218DC368">
      <w:pPr>
        <w:rPr>
          <w:rFonts w:ascii="Times New Roman" w:hAnsi="Times New Roman" w:cs="Times New Roman"/>
          <w:sz w:val="28"/>
          <w:szCs w:val="28"/>
          <w:lang w:val="uk-UA"/>
        </w:rPr>
      </w:pPr>
    </w:p>
    <w:p w14:paraId="568E3AEE">
      <w:pPr>
        <w:rPr>
          <w:rFonts w:ascii="Times New Roman" w:hAnsi="Times New Roman" w:cs="Times New Roman"/>
          <w:sz w:val="28"/>
          <w:szCs w:val="28"/>
          <w:lang w:val="uk-UA"/>
        </w:rPr>
      </w:pPr>
    </w:p>
    <w:p w14:paraId="2977A79C">
      <w:pPr>
        <w:rPr>
          <w:rFonts w:ascii="Times New Roman" w:hAnsi="Times New Roman" w:cs="Times New Roman"/>
          <w:sz w:val="28"/>
          <w:szCs w:val="28"/>
          <w:lang w:val="uk-UA"/>
        </w:rPr>
      </w:pPr>
    </w:p>
    <w:p w14:paraId="6E65DBC5">
      <w:pPr>
        <w:rPr>
          <w:rFonts w:ascii="Times New Roman" w:hAnsi="Times New Roman" w:cs="Times New Roman"/>
          <w:sz w:val="28"/>
          <w:szCs w:val="28"/>
          <w:lang w:val="uk-UA"/>
        </w:rPr>
      </w:pPr>
    </w:p>
    <w:p w14:paraId="5296926F">
      <w:pPr>
        <w:rPr>
          <w:rFonts w:ascii="Times New Roman" w:hAnsi="Times New Roman" w:cs="Times New Roman"/>
          <w:sz w:val="28"/>
          <w:szCs w:val="28"/>
          <w:lang w:val="uk-UA"/>
        </w:rPr>
      </w:pPr>
    </w:p>
    <w:p w14:paraId="54ACF513">
      <w:pPr>
        <w:ind w:firstLine="426"/>
        <w:jc w:val="center"/>
        <w:rPr>
          <w:rFonts w:ascii="Times New Roman" w:hAnsi="Times New Roman"/>
          <w:b/>
          <w:sz w:val="28"/>
          <w:szCs w:val="28"/>
          <w:lang w:val="uk-UA"/>
        </w:rPr>
      </w:pPr>
      <w:r>
        <w:rPr>
          <w:rFonts w:ascii="Times New Roman" w:hAnsi="Times New Roman"/>
          <w:b/>
          <w:sz w:val="28"/>
          <w:szCs w:val="28"/>
          <w:lang w:val="uk-UA"/>
        </w:rPr>
        <w:t>ТЕХНІЧНЕ ЗАВДАННЯ :</w:t>
      </w:r>
    </w:p>
    <w:p w14:paraId="0A42B1F2">
      <w:pPr>
        <w:ind w:firstLine="426"/>
        <w:jc w:val="center"/>
        <w:rPr>
          <w:rFonts w:ascii="Times New Roman" w:hAnsi="Times New Roman"/>
          <w:sz w:val="28"/>
          <w:szCs w:val="28"/>
          <w:lang w:val="uk-UA"/>
        </w:rPr>
      </w:pPr>
      <w:r>
        <w:rPr>
          <w:rFonts w:ascii="Times New Roman" w:hAnsi="Times New Roman"/>
          <w:b/>
          <w:sz w:val="28"/>
          <w:szCs w:val="28"/>
          <w:lang w:val="uk-UA"/>
        </w:rPr>
        <w:t>Найменування предмета закупівлі:</w:t>
      </w:r>
    </w:p>
    <w:p w14:paraId="3BB154CD">
      <w:pPr>
        <w:jc w:val="center"/>
        <w:outlineLvl w:val="0"/>
        <w:rPr>
          <w:rFonts w:ascii="Times New Roman" w:hAnsi="Times New Roman"/>
          <w:b/>
          <w:sz w:val="28"/>
          <w:szCs w:val="28"/>
          <w:lang w:val="uk-UA" w:eastAsia="uk-UA"/>
        </w:rPr>
      </w:pPr>
      <w:r>
        <w:rPr>
          <w:rFonts w:ascii="Times New Roman" w:hAnsi="Times New Roman"/>
          <w:b/>
          <w:sz w:val="28"/>
          <w:szCs w:val="28"/>
          <w:lang w:val="uk-UA"/>
        </w:rPr>
        <w:t xml:space="preserve">Послуги </w:t>
      </w:r>
      <w:r>
        <w:rPr>
          <w:rFonts w:ascii="Times New Roman" w:hAnsi="Times New Roman"/>
          <w:b/>
          <w:sz w:val="28"/>
          <w:szCs w:val="28"/>
          <w:lang w:val="uk-UA" w:eastAsia="uk-UA"/>
        </w:rPr>
        <w:t>з вивезення твердих побутових відходів</w:t>
      </w:r>
    </w:p>
    <w:p w14:paraId="1D0F05AE">
      <w:pPr>
        <w:jc w:val="center"/>
        <w:outlineLvl w:val="0"/>
        <w:rPr>
          <w:rFonts w:ascii="Times New Roman" w:hAnsi="Times New Roman"/>
          <w:b/>
          <w:sz w:val="24"/>
          <w:szCs w:val="24"/>
          <w:lang w:val="uk-UA"/>
        </w:rPr>
      </w:pPr>
      <w:r>
        <w:rPr>
          <w:rFonts w:ascii="Times New Roman" w:hAnsi="Times New Roman"/>
          <w:b/>
          <w:sz w:val="28"/>
          <w:szCs w:val="28"/>
          <w:lang w:val="uk-UA"/>
        </w:rPr>
        <w:t>(код ДК 021:2015 – 90510000-5- Утилізація сміття та поводження зі сміттям</w:t>
      </w:r>
      <w:r>
        <w:rPr>
          <w:rFonts w:ascii="Times New Roman" w:hAnsi="Times New Roman"/>
          <w:b/>
          <w:sz w:val="24"/>
          <w:szCs w:val="24"/>
          <w:lang w:val="uk-UA"/>
        </w:rPr>
        <w:t>)</w:t>
      </w:r>
    </w:p>
    <w:p w14:paraId="6459A971">
      <w:pPr>
        <w:jc w:val="center"/>
        <w:outlineLvl w:val="0"/>
        <w:rPr>
          <w:rFonts w:ascii="Times New Roman" w:hAnsi="Times New Roman"/>
          <w:b/>
          <w:sz w:val="24"/>
          <w:szCs w:val="24"/>
          <w:lang w:val="uk-UA" w:eastAsia="uk-UA"/>
        </w:rPr>
      </w:pPr>
    </w:p>
    <w:p w14:paraId="5EC64DF5">
      <w:pPr>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1. Під час надання послуг Учасник (виконавець) має забезпечити дотримання вимог законодавства  про відходи,  санітарних  норм  і  правил в тому числі Правил  надання  послуг  з вивезення побутових  відходів,  затверджених  постановою  Кабінету Міністрів  України від 10.12.2008 року  №1070.</w:t>
      </w:r>
    </w:p>
    <w:p w14:paraId="78A99E25">
      <w:pPr>
        <w:ind w:firstLine="708"/>
        <w:jc w:val="both"/>
        <w:rPr>
          <w:rFonts w:ascii="Times New Roman" w:hAnsi="Times New Roman" w:cs="Times New Roman"/>
          <w:sz w:val="28"/>
          <w:szCs w:val="28"/>
          <w:lang w:val="uk-UA"/>
        </w:rPr>
      </w:pPr>
    </w:p>
    <w:p w14:paraId="1E24F218">
      <w:pPr>
        <w:pStyle w:val="5"/>
        <w:widowControl w:val="0"/>
        <w:spacing w:line="240" w:lineRule="auto"/>
        <w:ind w:firstLine="720"/>
        <w:jc w:val="both"/>
        <w:rPr>
          <w:rFonts w:ascii="Times New Roman" w:hAnsi="Times New Roman" w:cs="Times New Roman" w:eastAsiaTheme="minorHAnsi"/>
          <w:color w:val="auto"/>
          <w:sz w:val="28"/>
          <w:szCs w:val="28"/>
          <w:lang w:val="uk-UA" w:eastAsia="en-US"/>
        </w:rPr>
      </w:pPr>
      <w:r>
        <w:rPr>
          <w:rFonts w:ascii="Times New Roman" w:hAnsi="Times New Roman" w:cs="Times New Roman" w:eastAsiaTheme="minorHAnsi"/>
          <w:color w:val="auto"/>
          <w:sz w:val="28"/>
          <w:szCs w:val="28"/>
          <w:lang w:val="uk-UA" w:eastAsia="en-US"/>
        </w:rPr>
        <w:t>2. Обсяг надання послуги:  7</w:t>
      </w:r>
      <w:r>
        <w:rPr>
          <w:rFonts w:hint="default" w:ascii="Times New Roman" w:hAnsi="Times New Roman" w:cs="Times New Roman" w:eastAsiaTheme="minorHAnsi"/>
          <w:color w:val="auto"/>
          <w:sz w:val="28"/>
          <w:szCs w:val="28"/>
          <w:lang w:val="uk-UA" w:eastAsia="en-US"/>
        </w:rPr>
        <w:t>44</w:t>
      </w:r>
      <w:r>
        <w:rPr>
          <w:rFonts w:ascii="Times New Roman" w:hAnsi="Times New Roman" w:cs="Times New Roman" w:eastAsiaTheme="minorHAnsi"/>
          <w:color w:val="auto"/>
          <w:sz w:val="28"/>
          <w:szCs w:val="28"/>
          <w:lang w:val="uk-UA" w:eastAsia="en-US"/>
        </w:rPr>
        <w:t xml:space="preserve"> метри кубічні (із розрахунку місячного обсягу – 6</w:t>
      </w:r>
      <w:r>
        <w:rPr>
          <w:rFonts w:hint="default" w:ascii="Times New Roman" w:hAnsi="Times New Roman" w:cs="Times New Roman" w:eastAsiaTheme="minorHAnsi"/>
          <w:color w:val="auto"/>
          <w:sz w:val="28"/>
          <w:szCs w:val="28"/>
          <w:lang w:val="uk-UA" w:eastAsia="en-US"/>
        </w:rPr>
        <w:t>2</w:t>
      </w:r>
      <w:r>
        <w:rPr>
          <w:rFonts w:ascii="Times New Roman" w:hAnsi="Times New Roman" w:cs="Times New Roman" w:eastAsiaTheme="minorHAnsi"/>
          <w:color w:val="auto"/>
          <w:sz w:val="28"/>
          <w:szCs w:val="28"/>
          <w:lang w:val="uk-UA" w:eastAsia="en-US"/>
        </w:rPr>
        <w:t xml:space="preserve"> метри кубічні) </w:t>
      </w:r>
    </w:p>
    <w:p w14:paraId="0A6857EA">
      <w:pPr>
        <w:ind w:firstLine="708"/>
        <w:jc w:val="both"/>
        <w:rPr>
          <w:rFonts w:ascii="Times New Roman" w:hAnsi="Times New Roman" w:cs="Times New Roman"/>
          <w:sz w:val="28"/>
          <w:szCs w:val="28"/>
          <w:lang w:val="uk-UA"/>
        </w:rPr>
      </w:pPr>
    </w:p>
    <w:p w14:paraId="600173A3">
      <w:pPr>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2.1. Послуги з вивезення твердих побутових відходів (ТПВ) надаються за контейнерною схемою з 7.00 до 21.00 години. Для вивезення ТПВ за контейнерною схемою використовується технічно справні контейнери, що належать Виконавцю</w:t>
      </w:r>
    </w:p>
    <w:p w14:paraId="32BE26EE">
      <w:pPr>
        <w:ind w:firstLine="708"/>
        <w:jc w:val="both"/>
        <w:rPr>
          <w:rFonts w:ascii="Times New Roman" w:hAnsi="Times New Roman" w:cs="Times New Roman"/>
          <w:sz w:val="28"/>
          <w:szCs w:val="28"/>
          <w:lang w:val="uk-UA"/>
        </w:rPr>
      </w:pPr>
    </w:p>
    <w:p w14:paraId="43E855D2">
      <w:pPr>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3. Строк надання послуги: із дати укладення договору -  31.12.202</w:t>
      </w:r>
      <w:r>
        <w:rPr>
          <w:rFonts w:hint="default" w:ascii="Times New Roman" w:hAnsi="Times New Roman" w:cs="Times New Roman"/>
          <w:sz w:val="28"/>
          <w:szCs w:val="28"/>
          <w:lang w:val="uk-UA"/>
        </w:rPr>
        <w:t>6</w:t>
      </w:r>
      <w:bookmarkStart w:id="0" w:name="_GoBack"/>
      <w:bookmarkEnd w:id="0"/>
      <w:r>
        <w:rPr>
          <w:rFonts w:ascii="Times New Roman" w:hAnsi="Times New Roman" w:cs="Times New Roman"/>
          <w:sz w:val="28"/>
          <w:szCs w:val="28"/>
          <w:lang w:val="uk-UA"/>
        </w:rPr>
        <w:t xml:space="preserve"> року. </w:t>
      </w:r>
    </w:p>
    <w:p w14:paraId="43313F91">
      <w:pPr>
        <w:ind w:firstLine="708"/>
        <w:jc w:val="both"/>
        <w:rPr>
          <w:rFonts w:ascii="Times New Roman" w:hAnsi="Times New Roman" w:cs="Times New Roman"/>
          <w:sz w:val="28"/>
          <w:szCs w:val="28"/>
          <w:lang w:val="uk-UA"/>
        </w:rPr>
      </w:pPr>
    </w:p>
    <w:p w14:paraId="53607531">
      <w:pPr>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4. Вивезення сміття за адресами:</w:t>
      </w:r>
    </w:p>
    <w:p w14:paraId="367CB8A3">
      <w:pPr>
        <w:jc w:val="both"/>
        <w:rPr>
          <w:rFonts w:ascii="Times New Roman" w:hAnsi="Times New Roman" w:cs="Times New Roman"/>
          <w:sz w:val="28"/>
          <w:szCs w:val="28"/>
          <w:lang w:val="uk-UA"/>
        </w:rPr>
      </w:pPr>
      <w:r>
        <w:rPr>
          <w:rFonts w:ascii="Times New Roman" w:hAnsi="Times New Roman" w:cs="Times New Roman"/>
          <w:sz w:val="28"/>
          <w:szCs w:val="28"/>
          <w:lang w:val="uk-UA"/>
        </w:rPr>
        <w:t>4.1. Україна, 20300, Черкаська обл., місто Умань, ВУЛИЦЯ НЕЗАЛЕЖНОСТІ, будинок 21   -    з неділі по п’ятницю;</w:t>
      </w:r>
    </w:p>
    <w:p w14:paraId="69C404E7">
      <w:pPr>
        <w:jc w:val="both"/>
        <w:rPr>
          <w:rFonts w:ascii="Times New Roman" w:hAnsi="Times New Roman" w:cs="Times New Roman"/>
          <w:sz w:val="28"/>
          <w:szCs w:val="28"/>
          <w:lang w:val="uk-UA"/>
        </w:rPr>
      </w:pPr>
      <w:r>
        <w:rPr>
          <w:rFonts w:ascii="Times New Roman" w:hAnsi="Times New Roman" w:cs="Times New Roman"/>
          <w:sz w:val="28"/>
          <w:szCs w:val="28"/>
          <w:lang w:val="uk-UA"/>
        </w:rPr>
        <w:t>4.2. Україна, 20300, Черкаська обл., м. Умань, вул. Михайлівська, 126 А -    один раз на тиждень.</w:t>
      </w:r>
    </w:p>
    <w:p w14:paraId="1FFCFAE5">
      <w:pPr>
        <w:ind w:left="360"/>
        <w:jc w:val="both"/>
        <w:rPr>
          <w:rFonts w:ascii="Times New Roman" w:hAnsi="Times New Roman" w:cs="Times New Roman"/>
          <w:sz w:val="28"/>
          <w:szCs w:val="28"/>
          <w:lang w:val="uk-UA"/>
        </w:rPr>
      </w:pPr>
    </w:p>
    <w:p w14:paraId="4731E906">
      <w:pPr>
        <w:ind w:left="360"/>
        <w:jc w:val="both"/>
        <w:rPr>
          <w:rFonts w:ascii="Times New Roman" w:hAnsi="Times New Roman" w:cs="Times New Roman"/>
          <w:sz w:val="28"/>
          <w:szCs w:val="28"/>
          <w:lang w:val="uk-UA"/>
        </w:rPr>
      </w:pPr>
    </w:p>
    <w:p w14:paraId="60C5701B">
      <w:pPr>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 Учасник повинен забезпечити:</w:t>
      </w:r>
    </w:p>
    <w:p w14:paraId="116AAF5A">
      <w:pPr>
        <w:ind w:left="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5.1. Надати в орендне користування контейнери для побутових відходів; </w:t>
      </w:r>
    </w:p>
    <w:p w14:paraId="44D5C69E">
      <w:pPr>
        <w:ind w:left="360"/>
        <w:jc w:val="both"/>
        <w:rPr>
          <w:rFonts w:ascii="Times New Roman" w:hAnsi="Times New Roman" w:cs="Times New Roman"/>
          <w:sz w:val="28"/>
          <w:szCs w:val="28"/>
          <w:lang w:val="uk-UA"/>
        </w:rPr>
      </w:pPr>
      <w:r>
        <w:rPr>
          <w:rFonts w:ascii="Times New Roman" w:hAnsi="Times New Roman" w:cs="Times New Roman"/>
          <w:sz w:val="28"/>
          <w:szCs w:val="28"/>
          <w:lang w:val="uk-UA"/>
        </w:rPr>
        <w:t>5.2. Вивозити контейнери об’єм 1,1 м3 щоденно;</w:t>
      </w:r>
    </w:p>
    <w:p w14:paraId="58317AB5">
      <w:pPr>
        <w:ind w:left="360"/>
        <w:jc w:val="both"/>
        <w:rPr>
          <w:rFonts w:ascii="Times New Roman" w:hAnsi="Times New Roman" w:cs="Times New Roman"/>
          <w:sz w:val="28"/>
          <w:szCs w:val="28"/>
          <w:lang w:val="uk-UA"/>
        </w:rPr>
      </w:pPr>
      <w:r>
        <w:rPr>
          <w:rFonts w:ascii="Times New Roman" w:hAnsi="Times New Roman" w:cs="Times New Roman"/>
          <w:sz w:val="28"/>
          <w:szCs w:val="28"/>
          <w:lang w:val="uk-UA"/>
        </w:rPr>
        <w:t>5.3. Вивозити відходи згідно годинного графіку;</w:t>
      </w:r>
    </w:p>
    <w:p w14:paraId="7D3D4D63">
      <w:pPr>
        <w:ind w:left="360"/>
        <w:jc w:val="both"/>
        <w:rPr>
          <w:rFonts w:ascii="Times New Roman" w:hAnsi="Times New Roman" w:cs="Times New Roman"/>
          <w:sz w:val="28"/>
          <w:szCs w:val="28"/>
          <w:lang w:val="uk-UA"/>
        </w:rPr>
      </w:pPr>
      <w:r>
        <w:rPr>
          <w:rFonts w:ascii="Times New Roman" w:hAnsi="Times New Roman" w:cs="Times New Roman"/>
          <w:sz w:val="28"/>
          <w:szCs w:val="28"/>
          <w:lang w:val="uk-UA"/>
        </w:rPr>
        <w:t>5.4. Надати послугу «вихідний день»;</w:t>
      </w:r>
    </w:p>
    <w:p w14:paraId="33CED4CA">
      <w:pPr>
        <w:ind w:left="360"/>
        <w:jc w:val="both"/>
        <w:rPr>
          <w:rFonts w:ascii="Times New Roman" w:hAnsi="Times New Roman" w:cs="Times New Roman"/>
          <w:sz w:val="28"/>
          <w:szCs w:val="28"/>
          <w:lang w:val="uk-UA"/>
        </w:rPr>
      </w:pPr>
      <w:r>
        <w:rPr>
          <w:rFonts w:ascii="Times New Roman" w:hAnsi="Times New Roman" w:cs="Times New Roman"/>
          <w:sz w:val="28"/>
          <w:szCs w:val="28"/>
          <w:lang w:val="uk-UA"/>
        </w:rPr>
        <w:t>5.5. Надати послугу «вивіз на замовлення»;</w:t>
      </w:r>
    </w:p>
    <w:p w14:paraId="20C60CBF">
      <w:pPr>
        <w:ind w:left="360"/>
        <w:jc w:val="both"/>
        <w:rPr>
          <w:rFonts w:ascii="Times New Roman" w:hAnsi="Times New Roman" w:cs="Times New Roman"/>
          <w:sz w:val="28"/>
          <w:szCs w:val="28"/>
          <w:lang w:val="uk-UA"/>
        </w:rPr>
      </w:pPr>
      <w:r>
        <w:rPr>
          <w:rFonts w:ascii="Times New Roman" w:hAnsi="Times New Roman" w:cs="Times New Roman"/>
          <w:sz w:val="28"/>
          <w:szCs w:val="28"/>
          <w:lang w:val="uk-UA"/>
        </w:rPr>
        <w:t>5.6. Вивозу опалого листя та негабаритних/будівельних відходів спец. контейнерами і спец. пакетами різного об’єму;</w:t>
      </w:r>
    </w:p>
    <w:p w14:paraId="68E3BA2D">
      <w:pPr>
        <w:rPr>
          <w:rFonts w:ascii="Times New Roman" w:hAnsi="Times New Roman" w:cs="Times New Roman"/>
          <w:sz w:val="28"/>
          <w:szCs w:val="28"/>
          <w:lang w:val="uk-UA"/>
        </w:rPr>
      </w:pPr>
      <w:r>
        <w:rPr>
          <w:rFonts w:ascii="Times New Roman" w:hAnsi="Times New Roman" w:cs="Times New Roman"/>
          <w:sz w:val="28"/>
          <w:szCs w:val="28"/>
          <w:lang w:val="uk-UA"/>
        </w:rPr>
        <w:t>5.7. Мати ремонтно-технічну базу для підтримки контейнерів в належному стані (ремонт або заміна пошкоджених контейнерів за рахунок Виконавця</w:t>
      </w:r>
    </w:p>
    <w:p w14:paraId="036A326F">
      <w:pPr>
        <w:rPr>
          <w:rFonts w:ascii="Times New Roman" w:hAnsi="Times New Roman" w:cs="Times New Roman"/>
          <w:sz w:val="28"/>
          <w:szCs w:val="28"/>
          <w:lang w:val="uk-UA"/>
        </w:rPr>
      </w:pPr>
    </w:p>
    <w:p w14:paraId="1C1D76E3">
      <w:pPr>
        <w:rPr>
          <w:rFonts w:ascii="Times New Roman" w:hAnsi="Times New Roman" w:cs="Times New Roman"/>
          <w:sz w:val="28"/>
          <w:szCs w:val="28"/>
          <w:lang w:val="uk-UA"/>
        </w:rPr>
      </w:pPr>
    </w:p>
    <w:p w14:paraId="31669C89">
      <w:pPr>
        <w:rPr>
          <w:rFonts w:ascii="Times New Roman" w:hAnsi="Times New Roman" w:cs="Times New Roman"/>
          <w:sz w:val="28"/>
          <w:szCs w:val="28"/>
          <w:lang w:val="uk-UA"/>
        </w:rPr>
      </w:pPr>
    </w:p>
    <w:p w14:paraId="489004D7">
      <w:pPr>
        <w:spacing w:after="0" w:line="240" w:lineRule="auto"/>
        <w:jc w:val="both"/>
        <w:textAlignment w:val="baseline"/>
        <w:rPr>
          <w:rFonts w:ascii="Times New Roman" w:hAnsi="Times New Roman" w:cs="Times New Roman"/>
          <w:sz w:val="28"/>
          <w:szCs w:val="28"/>
          <w:lang w:val="uk-UA"/>
        </w:rPr>
      </w:pPr>
      <w:r>
        <w:rPr>
          <w:rFonts w:ascii="Times New Roman" w:hAnsi="Times New Roman"/>
          <w:sz w:val="24"/>
          <w:szCs w:val="24"/>
          <w:lang w:val="uk-UA"/>
        </w:rPr>
        <w:t xml:space="preserve">. </w:t>
      </w:r>
    </w:p>
    <w:p w14:paraId="58169A79">
      <w:pPr>
        <w:rPr>
          <w:rFonts w:ascii="Times New Roman" w:hAnsi="Times New Roman" w:cs="Times New Roman"/>
          <w:sz w:val="28"/>
          <w:szCs w:val="28"/>
          <w:lang w:val="uk-UA"/>
        </w:rPr>
      </w:pPr>
    </w:p>
    <w:p w14:paraId="76310326">
      <w:pPr>
        <w:rPr>
          <w:rFonts w:ascii="Times New Roman" w:hAnsi="Times New Roman" w:cs="Times New Roman"/>
          <w:sz w:val="28"/>
          <w:szCs w:val="28"/>
          <w:lang w:val="uk-UA"/>
        </w:rPr>
      </w:pPr>
    </w:p>
    <w:p w14:paraId="5152B7EC">
      <w:pPr>
        <w:rPr>
          <w:rFonts w:ascii="Times New Roman" w:hAnsi="Times New Roman" w:cs="Times New Roman"/>
          <w:sz w:val="28"/>
          <w:szCs w:val="28"/>
          <w:lang w:val="uk-UA"/>
        </w:rPr>
      </w:pPr>
    </w:p>
    <w:p w14:paraId="6D66C0F5">
      <w:pPr>
        <w:rPr>
          <w:rFonts w:ascii="Times New Roman" w:hAnsi="Times New Roman" w:cs="Times New Roman"/>
          <w:sz w:val="28"/>
          <w:szCs w:val="28"/>
          <w:lang w:val="uk-UA"/>
        </w:rPr>
      </w:pPr>
    </w:p>
    <w:p w14:paraId="1A056A3F">
      <w:pPr>
        <w:rPr>
          <w:rFonts w:ascii="Times New Roman" w:hAnsi="Times New Roman" w:cs="Times New Roman"/>
          <w:sz w:val="28"/>
          <w:szCs w:val="28"/>
          <w:lang w:val="uk-UA"/>
        </w:rPr>
      </w:pPr>
    </w:p>
    <w:p w14:paraId="5CC9B473">
      <w:pPr>
        <w:rPr>
          <w:rFonts w:ascii="Times New Roman" w:hAnsi="Times New Roman" w:cs="Times New Roman"/>
          <w:sz w:val="28"/>
          <w:szCs w:val="28"/>
          <w:lang w:val="uk-UA"/>
        </w:rPr>
      </w:pPr>
    </w:p>
    <w:p w14:paraId="411C7725">
      <w:pPr>
        <w:rPr>
          <w:rFonts w:ascii="Times New Roman" w:hAnsi="Times New Roman" w:cs="Times New Roman"/>
          <w:sz w:val="28"/>
          <w:szCs w:val="28"/>
          <w:lang w:val="uk-UA"/>
        </w:rPr>
      </w:pPr>
    </w:p>
    <w:p w14:paraId="7C139856">
      <w:pPr>
        <w:rPr>
          <w:rFonts w:ascii="Times New Roman" w:hAnsi="Times New Roman" w:cs="Times New Roman"/>
          <w:sz w:val="28"/>
          <w:szCs w:val="28"/>
          <w:lang w:val="uk-UA"/>
        </w:rPr>
      </w:pPr>
    </w:p>
    <w:p w14:paraId="16C8098A">
      <w:pPr>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800"/>
    <w:rsid w:val="000647B4"/>
    <w:rsid w:val="000B729C"/>
    <w:rsid w:val="00176899"/>
    <w:rsid w:val="00181DBC"/>
    <w:rsid w:val="001830A4"/>
    <w:rsid w:val="001855CC"/>
    <w:rsid w:val="00195D95"/>
    <w:rsid w:val="001E12B4"/>
    <w:rsid w:val="001E7E3C"/>
    <w:rsid w:val="00213852"/>
    <w:rsid w:val="00285AA2"/>
    <w:rsid w:val="002B5800"/>
    <w:rsid w:val="002C566D"/>
    <w:rsid w:val="002E593D"/>
    <w:rsid w:val="002F4BD3"/>
    <w:rsid w:val="00340BCD"/>
    <w:rsid w:val="003B46AA"/>
    <w:rsid w:val="003F1A46"/>
    <w:rsid w:val="004210A5"/>
    <w:rsid w:val="0046641A"/>
    <w:rsid w:val="00480F42"/>
    <w:rsid w:val="005358C0"/>
    <w:rsid w:val="005363EB"/>
    <w:rsid w:val="005F0BF1"/>
    <w:rsid w:val="0067190E"/>
    <w:rsid w:val="007102F6"/>
    <w:rsid w:val="0071066C"/>
    <w:rsid w:val="00740A71"/>
    <w:rsid w:val="00744700"/>
    <w:rsid w:val="007B7200"/>
    <w:rsid w:val="0082576D"/>
    <w:rsid w:val="008358FA"/>
    <w:rsid w:val="00837426"/>
    <w:rsid w:val="00847D81"/>
    <w:rsid w:val="0085094D"/>
    <w:rsid w:val="0085252A"/>
    <w:rsid w:val="008D0D0E"/>
    <w:rsid w:val="00967045"/>
    <w:rsid w:val="00974FCC"/>
    <w:rsid w:val="00980E76"/>
    <w:rsid w:val="009B153E"/>
    <w:rsid w:val="00AA4BB0"/>
    <w:rsid w:val="00AE324E"/>
    <w:rsid w:val="00AF0F16"/>
    <w:rsid w:val="00B153BA"/>
    <w:rsid w:val="00B61179"/>
    <w:rsid w:val="00B8542B"/>
    <w:rsid w:val="00BA0309"/>
    <w:rsid w:val="00BA4E57"/>
    <w:rsid w:val="00BB0F26"/>
    <w:rsid w:val="00BE41B7"/>
    <w:rsid w:val="00C30CA4"/>
    <w:rsid w:val="00C34CD5"/>
    <w:rsid w:val="00C6103F"/>
    <w:rsid w:val="00CC32E0"/>
    <w:rsid w:val="00D03002"/>
    <w:rsid w:val="00D351D2"/>
    <w:rsid w:val="00D71690"/>
    <w:rsid w:val="00DB2CBA"/>
    <w:rsid w:val="00DB4B54"/>
    <w:rsid w:val="00DE7EA5"/>
    <w:rsid w:val="00E07939"/>
    <w:rsid w:val="00E22B32"/>
    <w:rsid w:val="00EC213F"/>
    <w:rsid w:val="00F34C04"/>
    <w:rsid w:val="00F9084B"/>
    <w:rsid w:val="00FB3B80"/>
    <w:rsid w:val="00FB544F"/>
    <w:rsid w:val="00FF360A"/>
    <w:rsid w:val="2EAF5096"/>
    <w:rsid w:val="3A6A10A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customStyle="1" w:styleId="4">
    <w:name w:val="markedcontent"/>
    <w:basedOn w:val="2"/>
    <w:uiPriority w:val="0"/>
  </w:style>
  <w:style w:type="paragraph" w:customStyle="1" w:styleId="5">
    <w:name w:val="Обычный1"/>
    <w:qFormat/>
    <w:uiPriority w:val="0"/>
    <w:pPr>
      <w:spacing w:after="0" w:line="276" w:lineRule="auto"/>
    </w:pPr>
    <w:rPr>
      <w:rFonts w:ascii="Arial" w:hAnsi="Arial" w:eastAsia="Times New Roman" w:cs="Arial"/>
      <w:color w:val="000000"/>
      <w:sz w:val="22"/>
      <w:szCs w:val="22"/>
      <w:lang w:val="ru-RU" w:eastAsia="ru-RU"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2111</Words>
  <Characters>1204</Characters>
  <Lines>10</Lines>
  <Paragraphs>6</Paragraphs>
  <TotalTime>25</TotalTime>
  <ScaleCrop>false</ScaleCrop>
  <LinksUpToDate>false</LinksUpToDate>
  <CharactersWithSpaces>3309</CharactersWithSpaces>
  <Application>WPS Office_12.2.0.22530_F1E327BC-269C-435d-A152-05C5408002CA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2022-01-29T13:25:00Z</dcterms:created>
  <dc:creator>TEST</dc:creator>
  <cp:lastModifiedBy>User</cp:lastModifiedBy>
  <dcterms:modified xsi:type="dcterms:W3CDTF">2026-02-09T10:50:30Z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1049-12.2.0.22530</vt:lpwstr>
  </property>
  <property fmtid="{D5CDD505-2E9C-101B-9397-08002B2CF9AE}" pid="3" name="ICV">
    <vt:lpwstr>7D0960F09FE54E1AAE9286EB781F6FFF_12</vt:lpwstr>
  </property>
</Properties>
</file>